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4A" w:rsidRDefault="00AE30D2" w:rsidP="00AE30D2">
      <w:pPr>
        <w:pStyle w:val="Heading1"/>
        <w:jc w:val="center"/>
        <w:rPr>
          <w:rStyle w:val="IntenseEmphasis"/>
          <w:i w:val="0"/>
          <w:sz w:val="44"/>
          <w:u w:val="single"/>
        </w:rPr>
      </w:pPr>
      <w:r w:rsidRPr="002D674A">
        <w:rPr>
          <w:rStyle w:val="IntenseEmphasis"/>
          <w:i w:val="0"/>
          <w:sz w:val="44"/>
          <w:u w:val="single"/>
        </w:rPr>
        <w:t>The promotion of Anti-Discriminatory Practice.</w:t>
      </w:r>
    </w:p>
    <w:p w:rsidR="002D674A" w:rsidRPr="002D674A" w:rsidRDefault="002D674A" w:rsidP="002D674A"/>
    <w:p w:rsidR="002D674A" w:rsidRPr="002D674A" w:rsidRDefault="002D674A" w:rsidP="002D674A"/>
    <w:p w:rsidR="002D674A" w:rsidRPr="002D674A" w:rsidRDefault="002B21AD" w:rsidP="002D674A">
      <w:r w:rsidRPr="002D674A">
        <w:rPr>
          <w:iCs/>
          <w:noProof/>
          <w:color w:val="5B9BD5" w:themeColor="accent1"/>
          <w:sz w:val="44"/>
          <w:u w:val="single"/>
          <w:lang w:eastAsia="en-GB"/>
        </w:rPr>
        <w:drawing>
          <wp:anchor distT="0" distB="0" distL="114300" distR="114300" simplePos="0" relativeHeight="251658240" behindDoc="1" locked="0" layoutInCell="1" allowOverlap="1" wp14:anchorId="40B0731E" wp14:editId="4C3D2FFF">
            <wp:simplePos x="0" y="0"/>
            <wp:positionH relativeFrom="margin">
              <wp:align>center</wp:align>
            </wp:positionH>
            <wp:positionV relativeFrom="paragraph">
              <wp:posOffset>280035</wp:posOffset>
            </wp:positionV>
            <wp:extent cx="6659267" cy="5334000"/>
            <wp:effectExtent l="0" t="0" r="8255" b="0"/>
            <wp:wrapTight wrapText="bothSides">
              <wp:wrapPolygon edited="0">
                <wp:start x="0" y="0"/>
                <wp:lineTo x="0" y="21523"/>
                <wp:lineTo x="21565" y="21523"/>
                <wp:lineTo x="21565" y="0"/>
                <wp:lineTo x="0" y="0"/>
              </wp:wrapPolygon>
            </wp:wrapTight>
            <wp:docPr id="1" name="Picture 1" descr="Image result for anti discriminatory practi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ti discriminatory practi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267" cy="533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74A" w:rsidRPr="002D674A" w:rsidRDefault="002D674A" w:rsidP="002D674A"/>
    <w:p w:rsidR="002D674A" w:rsidRDefault="002D674A" w:rsidP="002D674A">
      <w:pPr>
        <w:jc w:val="center"/>
      </w:pPr>
    </w:p>
    <w:p w:rsidR="002D674A" w:rsidRDefault="002D674A" w:rsidP="002D674A">
      <w:pPr>
        <w:jc w:val="center"/>
      </w:pPr>
    </w:p>
    <w:p w:rsidR="002D674A" w:rsidRDefault="002D674A" w:rsidP="002D674A">
      <w:pPr>
        <w:jc w:val="center"/>
      </w:pPr>
    </w:p>
    <w:p w:rsidR="002D674A" w:rsidRDefault="002D674A" w:rsidP="002D674A">
      <w:pPr>
        <w:jc w:val="center"/>
      </w:pPr>
    </w:p>
    <w:p w:rsidR="002D674A" w:rsidRPr="002D674A" w:rsidRDefault="002D674A" w:rsidP="002B21AD">
      <w:pPr>
        <w:rPr>
          <w:rFonts w:ascii="Comic Sans MS" w:hAnsi="Comic Sans MS"/>
          <w:sz w:val="24"/>
        </w:rPr>
      </w:pPr>
    </w:p>
    <w:p w:rsidR="00843139" w:rsidRDefault="00843139" w:rsidP="00A334A8">
      <w:pPr>
        <w:pStyle w:val="Subtitle"/>
        <w:rPr>
          <w:rFonts w:ascii="Comic Sans MS" w:hAnsi="Comic Sans MS"/>
          <w:sz w:val="24"/>
          <w:u w:val="single"/>
        </w:rPr>
      </w:pPr>
    </w:p>
    <w:p w:rsidR="002D674A" w:rsidRDefault="00A334A8" w:rsidP="00A334A8">
      <w:pPr>
        <w:pStyle w:val="Subtitle"/>
        <w:rPr>
          <w:rFonts w:ascii="Comic Sans MS" w:hAnsi="Comic Sans MS"/>
          <w:sz w:val="24"/>
          <w:u w:val="single"/>
        </w:rPr>
      </w:pPr>
      <w:bookmarkStart w:id="0" w:name="_GoBack"/>
      <w:bookmarkEnd w:id="0"/>
      <w:r>
        <w:rPr>
          <w:rFonts w:ascii="Comic Sans MS" w:hAnsi="Comic Sans MS"/>
          <w:sz w:val="24"/>
          <w:u w:val="single"/>
        </w:rPr>
        <w:lastRenderedPageBreak/>
        <w:t>Introduction</w:t>
      </w:r>
    </w:p>
    <w:p w:rsidR="00A334A8" w:rsidRDefault="00506D19" w:rsidP="00A334A8">
      <w:pPr>
        <w:rPr>
          <w:rFonts w:ascii="Comic Sans MS" w:hAnsi="Comic Sans MS"/>
          <w:sz w:val="24"/>
        </w:rPr>
      </w:pPr>
      <w:r>
        <w:rPr>
          <w:rFonts w:ascii="Comic Sans MS" w:hAnsi="Comic Sans MS"/>
          <w:sz w:val="24"/>
        </w:rPr>
        <w:t xml:space="preserve">This booklet will explain how </w:t>
      </w:r>
      <w:r w:rsidRPr="003B15B0">
        <w:rPr>
          <w:rFonts w:ascii="Comic Sans MS" w:hAnsi="Comic Sans MS"/>
          <w:color w:val="FFC000"/>
          <w:sz w:val="24"/>
        </w:rPr>
        <w:t xml:space="preserve">national initiatives </w:t>
      </w:r>
      <w:r>
        <w:rPr>
          <w:rFonts w:ascii="Comic Sans MS" w:hAnsi="Comic Sans MS"/>
          <w:sz w:val="24"/>
        </w:rPr>
        <w:t>promote anti-discriminatory practice in not only society but also in Health and Social Care settings.</w:t>
      </w:r>
    </w:p>
    <w:p w:rsidR="002E4DE2" w:rsidRPr="00472C01" w:rsidRDefault="002E4DE2" w:rsidP="00C74800">
      <w:pPr>
        <w:pStyle w:val="IntenseQuote"/>
      </w:pPr>
      <w:r>
        <w:t xml:space="preserve">‘Care practitioners must work within a legal and ethical framework.’ </w:t>
      </w:r>
    </w:p>
    <w:p w:rsidR="002D674A" w:rsidRDefault="002B2A80" w:rsidP="002D674A">
      <w:pPr>
        <w:rPr>
          <w:rFonts w:ascii="Comic Sans MS" w:hAnsi="Comic Sans MS"/>
          <w:sz w:val="24"/>
        </w:rPr>
      </w:pPr>
      <w:r>
        <w:rPr>
          <w:rFonts w:ascii="Comic Sans MS" w:hAnsi="Comic Sans MS"/>
          <w:sz w:val="24"/>
        </w:rPr>
        <w:t xml:space="preserve">The </w:t>
      </w:r>
      <w:r w:rsidR="00525617">
        <w:rPr>
          <w:rFonts w:ascii="Comic Sans MS" w:hAnsi="Comic Sans MS"/>
          <w:sz w:val="24"/>
        </w:rPr>
        <w:t xml:space="preserve">quoted sentence above means that when workers are practising they must make sure they are </w:t>
      </w:r>
      <w:r w:rsidR="00525617" w:rsidRPr="00C05D1A">
        <w:rPr>
          <w:rFonts w:ascii="Comic Sans MS" w:hAnsi="Comic Sans MS"/>
          <w:b/>
          <w:sz w:val="24"/>
        </w:rPr>
        <w:t xml:space="preserve">not </w:t>
      </w:r>
      <w:r w:rsidR="00525617">
        <w:rPr>
          <w:rFonts w:ascii="Comic Sans MS" w:hAnsi="Comic Sans MS"/>
          <w:sz w:val="24"/>
        </w:rPr>
        <w:t>breaking t</w:t>
      </w:r>
      <w:r w:rsidR="00C05D1A">
        <w:rPr>
          <w:rFonts w:ascii="Comic Sans MS" w:hAnsi="Comic Sans MS"/>
          <w:sz w:val="24"/>
        </w:rPr>
        <w:t>he law. Whilst ensuring that they’re</w:t>
      </w:r>
      <w:r w:rsidR="00525617">
        <w:rPr>
          <w:rFonts w:ascii="Comic Sans MS" w:hAnsi="Comic Sans MS"/>
          <w:sz w:val="24"/>
        </w:rPr>
        <w:t xml:space="preserve"> not breaking the law, they must make sure that they are working within an ethical framework. This means what </w:t>
      </w:r>
      <w:r w:rsidR="00525617" w:rsidRPr="00B62BF9">
        <w:rPr>
          <w:rFonts w:ascii="Comic Sans MS" w:hAnsi="Comic Sans MS"/>
          <w:color w:val="538135" w:themeColor="accent6" w:themeShade="BF"/>
          <w:sz w:val="24"/>
        </w:rPr>
        <w:t>society</w:t>
      </w:r>
      <w:r w:rsidR="00525617">
        <w:rPr>
          <w:rFonts w:ascii="Comic Sans MS" w:hAnsi="Comic Sans MS"/>
          <w:sz w:val="24"/>
        </w:rPr>
        <w:t xml:space="preserve"> think</w:t>
      </w:r>
      <w:r w:rsidR="00C92395">
        <w:rPr>
          <w:rFonts w:ascii="Comic Sans MS" w:hAnsi="Comic Sans MS"/>
          <w:sz w:val="24"/>
        </w:rPr>
        <w:t>s</w:t>
      </w:r>
      <w:r w:rsidR="00525617">
        <w:rPr>
          <w:rFonts w:ascii="Comic Sans MS" w:hAnsi="Comic Sans MS"/>
          <w:sz w:val="24"/>
        </w:rPr>
        <w:t xml:space="preserve"> is right and wrong.</w:t>
      </w:r>
      <w:r w:rsidR="00900333">
        <w:rPr>
          <w:rFonts w:ascii="Comic Sans MS" w:hAnsi="Comic Sans MS"/>
          <w:sz w:val="24"/>
        </w:rPr>
        <w:t xml:space="preserve"> </w:t>
      </w:r>
    </w:p>
    <w:p w:rsidR="00900333" w:rsidRDefault="00900333" w:rsidP="002D674A">
      <w:pPr>
        <w:rPr>
          <w:rFonts w:ascii="Comic Sans MS" w:hAnsi="Comic Sans MS"/>
          <w:sz w:val="24"/>
        </w:rPr>
      </w:pPr>
      <w:r>
        <w:rPr>
          <w:rFonts w:ascii="Comic Sans MS" w:hAnsi="Comic Sans MS"/>
          <w:sz w:val="24"/>
        </w:rPr>
        <w:t>Practitioners must follow and put into practice a range of laws, policies, codes of practice and charters in their work with the service users.</w:t>
      </w:r>
    </w:p>
    <w:p w:rsidR="001D41BE" w:rsidRDefault="001D41BE" w:rsidP="001D41BE">
      <w:pPr>
        <w:pStyle w:val="Subtitle"/>
        <w:rPr>
          <w:rFonts w:ascii="Comic Sans MS" w:hAnsi="Comic Sans MS"/>
          <w:sz w:val="24"/>
          <w:u w:val="single"/>
        </w:rPr>
      </w:pPr>
      <w:r>
        <w:rPr>
          <w:rFonts w:ascii="Comic Sans MS" w:hAnsi="Comic Sans MS"/>
          <w:sz w:val="24"/>
          <w:u w:val="single"/>
        </w:rPr>
        <w:t>Legislation</w:t>
      </w:r>
    </w:p>
    <w:p w:rsidR="001D41BE" w:rsidRDefault="00900333" w:rsidP="001D41BE">
      <w:pPr>
        <w:rPr>
          <w:rFonts w:ascii="Comic Sans MS" w:hAnsi="Comic Sans MS"/>
          <w:sz w:val="24"/>
        </w:rPr>
      </w:pPr>
      <w:r>
        <w:rPr>
          <w:rFonts w:ascii="Comic Sans MS" w:hAnsi="Comic Sans MS"/>
          <w:sz w:val="24"/>
        </w:rPr>
        <w:t xml:space="preserve">Legislation refers to the Acts of parliament developed by the British Government. </w:t>
      </w:r>
    </w:p>
    <w:p w:rsidR="00641503" w:rsidRDefault="00641503" w:rsidP="001D41BE">
      <w:pPr>
        <w:rPr>
          <w:rFonts w:ascii="Comic Sans MS" w:hAnsi="Comic Sans MS"/>
          <w:sz w:val="24"/>
        </w:rPr>
      </w:pPr>
      <w:r>
        <w:rPr>
          <w:rFonts w:ascii="Comic Sans MS" w:hAnsi="Comic Sans MS"/>
          <w:sz w:val="24"/>
        </w:rPr>
        <w:t>The equality laws we have today have been developed as a results of the directives and regulations passed by the EU (European Union) and the decisions that are made in front of the European Court of Justice.</w:t>
      </w:r>
    </w:p>
    <w:p w:rsidR="002D674A" w:rsidRDefault="000A040B" w:rsidP="00DE5E57">
      <w:pPr>
        <w:rPr>
          <w:rFonts w:ascii="Comic Sans MS" w:hAnsi="Comic Sans MS"/>
        </w:rPr>
      </w:pPr>
      <w:r w:rsidRPr="000A040B">
        <w:rPr>
          <w:rFonts w:ascii="Comic Sans MS" w:hAnsi="Comic Sans MS"/>
          <w:noProof/>
          <w:sz w:val="24"/>
          <w:lang w:eastAsia="en-GB"/>
        </w:rPr>
        <mc:AlternateContent>
          <mc:Choice Requires="wps">
            <w:drawing>
              <wp:anchor distT="45720" distB="45720" distL="114300" distR="114300" simplePos="0" relativeHeight="251660288" behindDoc="0" locked="0" layoutInCell="1" allowOverlap="1" wp14:anchorId="3CAE11BA" wp14:editId="7CEADFE3">
                <wp:simplePos x="0" y="0"/>
                <wp:positionH relativeFrom="margin">
                  <wp:align>center</wp:align>
                </wp:positionH>
                <wp:positionV relativeFrom="paragraph">
                  <wp:posOffset>1140460</wp:posOffset>
                </wp:positionV>
                <wp:extent cx="6276975" cy="2419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19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A040B" w:rsidRDefault="000A040B" w:rsidP="000A040B">
                            <w:pPr>
                              <w:rPr>
                                <w:rFonts w:ascii="Comic Sans MS" w:hAnsi="Comic Sans MS"/>
                                <w:sz w:val="24"/>
                              </w:rPr>
                            </w:pPr>
                            <w:r>
                              <w:rPr>
                                <w:rFonts w:ascii="Comic Sans MS" w:hAnsi="Comic Sans MS"/>
                                <w:sz w:val="24"/>
                              </w:rPr>
                              <w:t xml:space="preserve">There are legislations that are put in place towards discrimination. The Sex Discrimination Act of 1975 and the Race Relations Act of 1976 are just two examples of legislations that are put in place. </w:t>
                            </w:r>
                          </w:p>
                          <w:p w:rsidR="000A040B" w:rsidRDefault="000A040B" w:rsidP="000A040B">
                            <w:pPr>
                              <w:rPr>
                                <w:rFonts w:ascii="Comic Sans MS" w:hAnsi="Comic Sans MS"/>
                                <w:sz w:val="24"/>
                              </w:rPr>
                            </w:pPr>
                            <w:r>
                              <w:rPr>
                                <w:rFonts w:ascii="Comic Sans MS" w:hAnsi="Comic Sans MS"/>
                                <w:sz w:val="24"/>
                              </w:rPr>
                              <w:t>The Sex Discrimination Act of 1975 covers discrimination such as the pay gap between men and women.  (</w:t>
                            </w:r>
                            <w:hyperlink r:id="rId9" w:history="1">
                              <w:r w:rsidRPr="00702B2E">
                                <w:rPr>
                                  <w:rStyle w:val="Hyperlink"/>
                                  <w:rFonts w:ascii="Comic Sans MS" w:hAnsi="Comic Sans MS"/>
                                  <w:sz w:val="24"/>
                                </w:rPr>
                                <w:t>http://www.legislation.gov.uk</w:t>
                              </w:r>
                            </w:hyperlink>
                            <w:r>
                              <w:rPr>
                                <w:rFonts w:ascii="Comic Sans MS" w:hAnsi="Comic Sans MS"/>
                                <w:sz w:val="24"/>
                              </w:rPr>
                              <w:t xml:space="preserve">) </w:t>
                            </w:r>
                          </w:p>
                          <w:p w:rsidR="000A040B" w:rsidRPr="005237A8" w:rsidRDefault="00581A8C" w:rsidP="000A040B">
                            <w:pPr>
                              <w:rPr>
                                <w:rFonts w:ascii="Comic Sans MS" w:hAnsi="Comic Sans MS"/>
                                <w:sz w:val="24"/>
                              </w:rPr>
                            </w:pPr>
                            <w:r>
                              <w:rPr>
                                <w:rFonts w:ascii="Comic Sans MS" w:hAnsi="Comic Sans MS"/>
                                <w:sz w:val="24"/>
                              </w:rPr>
                              <w:t>The Race Relations A</w:t>
                            </w:r>
                            <w:r w:rsidR="000A040B">
                              <w:rPr>
                                <w:rFonts w:ascii="Comic Sans MS" w:hAnsi="Comic Sans MS"/>
                                <w:sz w:val="24"/>
                              </w:rPr>
                              <w:t>ct of 1976 (Amended in 2000) covers discrimination such as employment, education, housing, advertising and the provisions of goods and services. The act also covers someone’s rights to not be treated unfairly or less favourable because of someone’s race. (</w:t>
                            </w:r>
                            <w:hyperlink r:id="rId10" w:history="1">
                              <w:r w:rsidR="000A040B" w:rsidRPr="00702B2E">
                                <w:rPr>
                                  <w:rStyle w:val="Hyperlink"/>
                                  <w:rFonts w:ascii="Comic Sans MS" w:hAnsi="Comic Sans MS"/>
                                  <w:sz w:val="24"/>
                                </w:rPr>
                                <w:t>http://www.inbrief.co.uk</w:t>
                              </w:r>
                            </w:hyperlink>
                            <w:r w:rsidR="000A040B">
                              <w:rPr>
                                <w:rFonts w:ascii="Comic Sans MS" w:hAnsi="Comic Sans MS"/>
                                <w:sz w:val="24"/>
                              </w:rPr>
                              <w:t xml:space="preserve">) </w:t>
                            </w:r>
                          </w:p>
                          <w:p w:rsidR="000A040B" w:rsidRDefault="000A0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E11BA" id="_x0000_t202" coordsize="21600,21600" o:spt="202" path="m,l,21600r21600,l21600,xe">
                <v:stroke joinstyle="miter"/>
                <v:path gradientshapeok="t" o:connecttype="rect"/>
              </v:shapetype>
              <v:shape id="Text Box 2" o:spid="_x0000_s1026" type="#_x0000_t202" style="position:absolute;margin-left:0;margin-top:89.8pt;width:494.25pt;height:19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" fillcolor="white [3201]" strokecolor="#ed7d31 [3205]" strokeweight="1pt">
                <v:textbox>
                  <w:txbxContent>
                    <w:p w:rsidR="000A040B" w:rsidRDefault="000A040B" w:rsidP="000A040B">
                      <w:pPr>
                        <w:rPr>
                          <w:rFonts w:ascii="Comic Sans MS" w:hAnsi="Comic Sans MS"/>
                          <w:sz w:val="24"/>
                        </w:rPr>
                      </w:pPr>
                      <w:r>
                        <w:rPr>
                          <w:rFonts w:ascii="Comic Sans MS" w:hAnsi="Comic Sans MS"/>
                          <w:sz w:val="24"/>
                        </w:rPr>
                        <w:t xml:space="preserve">There are legislations that are put in place towards discrimination. The Sex Discrimination Act of 1975 and the Race Relations Act of 1976 are just two examples of legislations that are put in place. </w:t>
                      </w:r>
                    </w:p>
                    <w:p w:rsidR="000A040B" w:rsidRDefault="000A040B" w:rsidP="000A040B">
                      <w:pPr>
                        <w:rPr>
                          <w:rFonts w:ascii="Comic Sans MS" w:hAnsi="Comic Sans MS"/>
                          <w:sz w:val="24"/>
                        </w:rPr>
                      </w:pPr>
                      <w:r>
                        <w:rPr>
                          <w:rFonts w:ascii="Comic Sans MS" w:hAnsi="Comic Sans MS"/>
                          <w:sz w:val="24"/>
                        </w:rPr>
                        <w:t>The Sex Discrimination Act of 1975 covers discrimination such as the pay gap between men and women.  (</w:t>
                      </w:r>
                      <w:hyperlink r:id="rId11" w:history="1">
                        <w:r w:rsidRPr="00702B2E">
                          <w:rPr>
                            <w:rStyle w:val="Hyperlink"/>
                            <w:rFonts w:ascii="Comic Sans MS" w:hAnsi="Comic Sans MS"/>
                            <w:sz w:val="24"/>
                          </w:rPr>
                          <w:t>http://www.legislation.gov.uk</w:t>
                        </w:r>
                      </w:hyperlink>
                      <w:r>
                        <w:rPr>
                          <w:rFonts w:ascii="Comic Sans MS" w:hAnsi="Comic Sans MS"/>
                          <w:sz w:val="24"/>
                        </w:rPr>
                        <w:t xml:space="preserve">) </w:t>
                      </w:r>
                    </w:p>
                    <w:p w:rsidR="000A040B" w:rsidRPr="005237A8" w:rsidRDefault="00581A8C" w:rsidP="000A040B">
                      <w:pPr>
                        <w:rPr>
                          <w:rFonts w:ascii="Comic Sans MS" w:hAnsi="Comic Sans MS"/>
                          <w:sz w:val="24"/>
                        </w:rPr>
                      </w:pPr>
                      <w:r>
                        <w:rPr>
                          <w:rFonts w:ascii="Comic Sans MS" w:hAnsi="Comic Sans MS"/>
                          <w:sz w:val="24"/>
                        </w:rPr>
                        <w:t>The Race Relations A</w:t>
                      </w:r>
                      <w:r w:rsidR="000A040B">
                        <w:rPr>
                          <w:rFonts w:ascii="Comic Sans MS" w:hAnsi="Comic Sans MS"/>
                          <w:sz w:val="24"/>
                        </w:rPr>
                        <w:t>ct of 1976 (Amended in 2000) covers discrimination such as employment, education, housing, advertising and the provisions of goods and services. The act also covers someone’s rights to not be treated unfairly or less favourable because of someone’s race. (</w:t>
                      </w:r>
                      <w:hyperlink r:id="rId12" w:history="1">
                        <w:r w:rsidR="000A040B" w:rsidRPr="00702B2E">
                          <w:rPr>
                            <w:rStyle w:val="Hyperlink"/>
                            <w:rFonts w:ascii="Comic Sans MS" w:hAnsi="Comic Sans MS"/>
                            <w:sz w:val="24"/>
                          </w:rPr>
                          <w:t>http://www.inbrief.co.uk</w:t>
                        </w:r>
                      </w:hyperlink>
                      <w:r w:rsidR="000A040B">
                        <w:rPr>
                          <w:rFonts w:ascii="Comic Sans MS" w:hAnsi="Comic Sans MS"/>
                          <w:sz w:val="24"/>
                        </w:rPr>
                        <w:t xml:space="preserve">) </w:t>
                      </w:r>
                    </w:p>
                    <w:p w:rsidR="000A040B" w:rsidRDefault="000A040B"/>
                  </w:txbxContent>
                </v:textbox>
                <w10:wrap type="square" anchorx="margin"/>
              </v:shape>
            </w:pict>
          </mc:Fallback>
        </mc:AlternateContent>
      </w:r>
      <w:r w:rsidR="00BC0154">
        <w:rPr>
          <w:rFonts w:ascii="Comic Sans MS" w:hAnsi="Comic Sans MS"/>
          <w:sz w:val="24"/>
        </w:rPr>
        <w:t>The European Union takes over UK legislation and case laws. These are decisions made within the UK courts. When a decision or directive on an equality issue is made within the EU, the UK has to accommodate for it by changing its laws.</w:t>
      </w:r>
      <w:r w:rsidR="00DB3404">
        <w:rPr>
          <w:rFonts w:ascii="Comic Sans MS" w:hAnsi="Comic Sans MS"/>
          <w:sz w:val="24"/>
        </w:rPr>
        <w:t xml:space="preserve"> </w:t>
      </w:r>
      <w:r w:rsidR="00DE5E57">
        <w:rPr>
          <w:rFonts w:ascii="Comic Sans MS" w:hAnsi="Comic Sans MS"/>
          <w:sz w:val="24"/>
        </w:rPr>
        <w:t>(</w:t>
      </w:r>
      <w:r w:rsidR="00DE5E57" w:rsidRPr="00BF4BA4">
        <w:rPr>
          <w:rFonts w:ascii="Comic Sans MS" w:hAnsi="Comic Sans MS"/>
          <w:b/>
          <w:color w:val="FF0000"/>
        </w:rPr>
        <w:t>Walsh et al, 2000</w:t>
      </w:r>
      <w:r w:rsidR="00DE5E57">
        <w:rPr>
          <w:rFonts w:ascii="Comic Sans MS" w:hAnsi="Comic Sans MS"/>
        </w:rPr>
        <w:t>)</w:t>
      </w:r>
      <w:r w:rsidR="00EB2222" w:rsidRPr="00EB2222">
        <w:t xml:space="preserve"> </w:t>
      </w:r>
    </w:p>
    <w:p w:rsidR="00DC5468" w:rsidRDefault="00DC5468" w:rsidP="002D674A">
      <w:pPr>
        <w:rPr>
          <w:rFonts w:ascii="Comic Sans MS" w:hAnsi="Comic Sans MS"/>
          <w:sz w:val="24"/>
        </w:rPr>
      </w:pPr>
    </w:p>
    <w:p w:rsidR="00267DD5" w:rsidRDefault="00DC5468" w:rsidP="002D674A">
      <w:pPr>
        <w:rPr>
          <w:rFonts w:ascii="Comic Sans MS" w:hAnsi="Comic Sans MS"/>
          <w:sz w:val="24"/>
        </w:rPr>
      </w:pPr>
      <w:r>
        <w:rPr>
          <w:rFonts w:ascii="Comic Sans MS" w:hAnsi="Comic Sans MS"/>
          <w:sz w:val="24"/>
        </w:rPr>
        <w:lastRenderedPageBreak/>
        <w:t xml:space="preserve">These legislations have been incorporated in the Equality Act of 2010. Both the Sex Discrimination Act of 1975 and the Race Relations </w:t>
      </w:r>
      <w:r w:rsidR="00581A8C">
        <w:rPr>
          <w:rFonts w:ascii="Comic Sans MS" w:hAnsi="Comic Sans MS"/>
          <w:sz w:val="24"/>
        </w:rPr>
        <w:t xml:space="preserve">Act </w:t>
      </w:r>
      <w:r>
        <w:rPr>
          <w:rFonts w:ascii="Comic Sans MS" w:hAnsi="Comic Sans MS"/>
          <w:sz w:val="24"/>
        </w:rPr>
        <w:t>of 1976 are under chapter 2</w:t>
      </w:r>
      <w:r w:rsidR="00581A8C">
        <w:rPr>
          <w:rFonts w:ascii="Comic Sans MS" w:hAnsi="Comic Sans MS"/>
          <w:sz w:val="24"/>
        </w:rPr>
        <w:t>, part 2</w:t>
      </w:r>
      <w:r>
        <w:rPr>
          <w:rFonts w:ascii="Comic Sans MS" w:hAnsi="Comic Sans MS"/>
          <w:sz w:val="24"/>
        </w:rPr>
        <w:t xml:space="preserve"> in the 2010 Equality Act. </w:t>
      </w:r>
      <w:r w:rsidR="00581A8C">
        <w:rPr>
          <w:rFonts w:ascii="Comic Sans MS" w:hAnsi="Comic Sans MS"/>
          <w:sz w:val="24"/>
        </w:rPr>
        <w:t>The Race Relations Act of 1976 is number 10 and the Sex Discrimination Act is number 11.</w:t>
      </w:r>
      <w:r w:rsidR="009F3C6C">
        <w:rPr>
          <w:rFonts w:ascii="Comic Sans MS" w:hAnsi="Comic Sans MS"/>
          <w:sz w:val="24"/>
        </w:rPr>
        <w:t xml:space="preserve"> (</w:t>
      </w:r>
      <w:hyperlink r:id="rId13" w:history="1">
        <w:r w:rsidR="009F3C6C" w:rsidRPr="00702B2E">
          <w:rPr>
            <w:rStyle w:val="Hyperlink"/>
            <w:rFonts w:ascii="Comic Sans MS" w:hAnsi="Comic Sans MS"/>
            <w:sz w:val="24"/>
          </w:rPr>
          <w:t>http://www.legislation.gov.uk</w:t>
        </w:r>
      </w:hyperlink>
      <w:r w:rsidR="009F3C6C">
        <w:rPr>
          <w:rFonts w:ascii="Comic Sans MS" w:hAnsi="Comic Sans MS"/>
          <w:sz w:val="24"/>
        </w:rPr>
        <w:t>)</w:t>
      </w:r>
    </w:p>
    <w:p w:rsidR="00581A8C" w:rsidRDefault="00B42C2F" w:rsidP="002D674A">
      <w:pPr>
        <w:rPr>
          <w:rFonts w:ascii="Comic Sans MS" w:hAnsi="Comic Sans MS"/>
          <w:sz w:val="24"/>
        </w:rPr>
      </w:pPr>
      <w:r w:rsidRPr="00531EF7">
        <w:rPr>
          <w:rFonts w:ascii="Comic Sans MS" w:hAnsi="Comic Sans MS"/>
          <w:color w:val="FFC000"/>
          <w:sz w:val="24"/>
        </w:rPr>
        <w:t xml:space="preserve">The Equality Act of 2010 </w:t>
      </w:r>
      <w:r>
        <w:rPr>
          <w:rFonts w:ascii="Comic Sans MS" w:hAnsi="Comic Sans MS"/>
          <w:sz w:val="24"/>
        </w:rPr>
        <w:t>is the most recent Act</w:t>
      </w:r>
      <w:r w:rsidR="002D6C52">
        <w:rPr>
          <w:rFonts w:ascii="Comic Sans MS" w:hAnsi="Comic Sans MS"/>
          <w:sz w:val="24"/>
        </w:rPr>
        <w:t xml:space="preserve"> and </w:t>
      </w:r>
      <w:r w:rsidR="002D6C52" w:rsidRPr="0058443E">
        <w:rPr>
          <w:rFonts w:ascii="Comic Sans MS" w:hAnsi="Comic Sans MS"/>
          <w:color w:val="5B9BD5" w:themeColor="accent1"/>
          <w:sz w:val="24"/>
        </w:rPr>
        <w:t>most significant</w:t>
      </w:r>
      <w:r w:rsidRPr="0058443E">
        <w:rPr>
          <w:rFonts w:ascii="Comic Sans MS" w:hAnsi="Comic Sans MS"/>
          <w:color w:val="5B9BD5" w:themeColor="accent1"/>
          <w:sz w:val="24"/>
        </w:rPr>
        <w:t xml:space="preserve"> </w:t>
      </w:r>
      <w:r>
        <w:rPr>
          <w:rFonts w:ascii="Comic Sans MS" w:hAnsi="Comic Sans MS"/>
          <w:sz w:val="24"/>
        </w:rPr>
        <w:t xml:space="preserve">for discrimination. </w:t>
      </w:r>
      <w:r w:rsidR="002D6C52">
        <w:rPr>
          <w:rFonts w:ascii="Comic Sans MS" w:hAnsi="Comic Sans MS"/>
          <w:sz w:val="24"/>
        </w:rPr>
        <w:t xml:space="preserve">This Act consolidates the previous acts made for this into one. </w:t>
      </w:r>
      <w:r w:rsidR="004D148F">
        <w:rPr>
          <w:rFonts w:ascii="Comic Sans MS" w:hAnsi="Comic Sans MS"/>
          <w:sz w:val="24"/>
        </w:rPr>
        <w:t xml:space="preserve">It provides protection against discrimination under the terms of age, disability, gender reassignment (trans genders), pregnancy and maternity, race, religion or belief, sex and sexual orientation. </w:t>
      </w:r>
      <w:r w:rsidR="009F3C6C">
        <w:rPr>
          <w:rFonts w:ascii="Comic Sans MS" w:hAnsi="Comic Sans MS"/>
          <w:sz w:val="24"/>
        </w:rPr>
        <w:t xml:space="preserve"> </w:t>
      </w:r>
      <w:r w:rsidR="00C87527">
        <w:rPr>
          <w:rFonts w:ascii="Comic Sans MS" w:hAnsi="Comic Sans MS"/>
          <w:sz w:val="24"/>
        </w:rPr>
        <w:t>(</w:t>
      </w:r>
      <w:r w:rsidR="00C87527" w:rsidRPr="00BF4BA4">
        <w:rPr>
          <w:rFonts w:ascii="Comic Sans MS" w:hAnsi="Comic Sans MS"/>
          <w:b/>
          <w:color w:val="FF0000"/>
        </w:rPr>
        <w:t>Walsh et al, 2000</w:t>
      </w:r>
      <w:r w:rsidR="00C87527">
        <w:rPr>
          <w:rFonts w:ascii="Comic Sans MS" w:hAnsi="Comic Sans MS"/>
        </w:rPr>
        <w:t>)</w:t>
      </w:r>
      <w:r w:rsidR="00046C87">
        <w:rPr>
          <w:rFonts w:ascii="Comic Sans MS" w:hAnsi="Comic Sans MS"/>
        </w:rPr>
        <w:t xml:space="preserve"> </w:t>
      </w:r>
      <w:r w:rsidR="00E77B70">
        <w:rPr>
          <w:rFonts w:ascii="Comic Sans MS" w:hAnsi="Comic Sans MS"/>
          <w:sz w:val="24"/>
        </w:rPr>
        <w:t>Not only this but it put in place a new public sector equality duty. This gives the publi</w:t>
      </w:r>
      <w:r w:rsidR="00FC30AF">
        <w:rPr>
          <w:rFonts w:ascii="Comic Sans MS" w:hAnsi="Comic Sans MS"/>
          <w:sz w:val="24"/>
        </w:rPr>
        <w:t>c authorities a legal responsibility to provide this protection and make decisions which are fair and transparent, including the allocation of public money.</w:t>
      </w:r>
    </w:p>
    <w:p w:rsidR="00801721" w:rsidRDefault="000112F8" w:rsidP="002D674A">
      <w:pPr>
        <w:rPr>
          <w:rFonts w:ascii="Comic Sans MS" w:hAnsi="Comic Sans MS"/>
          <w:sz w:val="24"/>
        </w:rPr>
      </w:pPr>
      <w:r w:rsidRPr="00EB2222">
        <w:rPr>
          <w:rFonts w:ascii="Comic Sans MS" w:hAnsi="Comic Sans MS"/>
          <w:noProof/>
          <w:lang w:eastAsia="en-GB"/>
        </w:rPr>
        <w:drawing>
          <wp:anchor distT="0" distB="0" distL="114300" distR="114300" simplePos="0" relativeHeight="251668480" behindDoc="1" locked="0" layoutInCell="1" allowOverlap="1" wp14:anchorId="498EBFBF" wp14:editId="045ED556">
            <wp:simplePos x="0" y="0"/>
            <wp:positionH relativeFrom="column">
              <wp:posOffset>409575</wp:posOffset>
            </wp:positionH>
            <wp:positionV relativeFrom="paragraph">
              <wp:posOffset>1160780</wp:posOffset>
            </wp:positionV>
            <wp:extent cx="4733925" cy="1952625"/>
            <wp:effectExtent l="0" t="0" r="0" b="0"/>
            <wp:wrapTopAndBottom/>
            <wp:docPr id="6" name="Picture 6" descr="Image result for equalit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qualit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392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174">
        <w:rPr>
          <w:rFonts w:ascii="Comic Sans MS" w:hAnsi="Comic Sans MS"/>
          <w:sz w:val="24"/>
        </w:rPr>
        <w:t>I think it was necessary to bring all the different legislations together under the Equality Act of 2010 because it shows that they want to treat everyone equally instead of singling for example; disability discrimination out from the others</w:t>
      </w:r>
      <w:r w:rsidR="00850283">
        <w:rPr>
          <w:rFonts w:ascii="Comic Sans MS" w:hAnsi="Comic Sans MS"/>
          <w:sz w:val="24"/>
        </w:rPr>
        <w:t>,</w:t>
      </w:r>
      <w:r w:rsidR="000B1174">
        <w:rPr>
          <w:rFonts w:ascii="Comic Sans MS" w:hAnsi="Comic Sans MS"/>
          <w:sz w:val="24"/>
        </w:rPr>
        <w:t xml:space="preserve"> they put it under one where all types of </w:t>
      </w:r>
      <w:r w:rsidR="00A859E7">
        <w:rPr>
          <w:rFonts w:ascii="Comic Sans MS" w:hAnsi="Comic Sans MS"/>
          <w:sz w:val="24"/>
        </w:rPr>
        <w:t>discrimination can be</w:t>
      </w:r>
      <w:r w:rsidR="000B1174">
        <w:rPr>
          <w:rFonts w:ascii="Comic Sans MS" w:hAnsi="Comic Sans MS"/>
          <w:sz w:val="24"/>
        </w:rPr>
        <w:t xml:space="preserve"> treated equally.</w:t>
      </w:r>
      <w:r w:rsidR="002B2D35">
        <w:rPr>
          <w:rFonts w:ascii="Comic Sans MS" w:hAnsi="Comic Sans MS"/>
          <w:sz w:val="24"/>
        </w:rPr>
        <w:t xml:space="preserve"> </w:t>
      </w:r>
      <w:r w:rsidR="000B1174">
        <w:rPr>
          <w:rFonts w:ascii="Comic Sans MS" w:hAnsi="Comic Sans MS"/>
          <w:sz w:val="24"/>
        </w:rPr>
        <w:t xml:space="preserve">  </w:t>
      </w:r>
    </w:p>
    <w:p w:rsidR="004D077A" w:rsidRDefault="00AC0AE2" w:rsidP="002D674A">
      <w:pPr>
        <w:rPr>
          <w:rFonts w:ascii="Comic Sans MS" w:hAnsi="Comic Sans MS"/>
          <w:sz w:val="24"/>
          <w:u w:val="single"/>
        </w:rPr>
      </w:pPr>
      <w:r w:rsidRPr="00AC0AE2">
        <w:rPr>
          <w:rFonts w:ascii="Comic Sans MS" w:hAnsi="Comic Sans MS"/>
          <w:noProof/>
          <w:sz w:val="24"/>
          <w:lang w:eastAsia="en-GB"/>
        </w:rPr>
        <w:drawing>
          <wp:anchor distT="0" distB="0" distL="114300" distR="114300" simplePos="0" relativeHeight="251669504" behindDoc="1" locked="0" layoutInCell="1" allowOverlap="1" wp14:anchorId="21F9909A" wp14:editId="7E2D3743">
            <wp:simplePos x="0" y="0"/>
            <wp:positionH relativeFrom="column">
              <wp:posOffset>3689985</wp:posOffset>
            </wp:positionH>
            <wp:positionV relativeFrom="paragraph">
              <wp:posOffset>2399030</wp:posOffset>
            </wp:positionV>
            <wp:extent cx="2367280" cy="1657350"/>
            <wp:effectExtent l="0" t="0" r="0" b="0"/>
            <wp:wrapTight wrapText="bothSides">
              <wp:wrapPolygon edited="0">
                <wp:start x="0" y="0"/>
                <wp:lineTo x="0" y="21352"/>
                <wp:lineTo x="21380" y="21352"/>
                <wp:lineTo x="21380" y="0"/>
                <wp:lineTo x="0" y="0"/>
              </wp:wrapPolygon>
            </wp:wrapTight>
            <wp:docPr id="7" name="Picture 7" descr="Image result for young carers elderl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young carers elderl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728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77A">
        <w:rPr>
          <w:rFonts w:ascii="Comic Sans MS" w:hAnsi="Comic Sans MS"/>
          <w:sz w:val="24"/>
          <w:u w:val="single"/>
        </w:rPr>
        <w:t>How the Equality Act could be used to support someone caring for an elderly relative?</w:t>
      </w:r>
    </w:p>
    <w:p w:rsidR="003E31C8" w:rsidRDefault="003E31C8" w:rsidP="002D674A">
      <w:pPr>
        <w:rPr>
          <w:rFonts w:ascii="Comic Sans MS" w:hAnsi="Comic Sans MS"/>
          <w:sz w:val="24"/>
        </w:rPr>
      </w:pPr>
      <w:r>
        <w:rPr>
          <w:rFonts w:ascii="Comic Sans MS" w:hAnsi="Comic Sans MS"/>
          <w:sz w:val="24"/>
        </w:rPr>
        <w:t>Using the pdf from (</w:t>
      </w:r>
      <w:hyperlink r:id="rId18" w:history="1">
        <w:r w:rsidRPr="00B74FCC">
          <w:rPr>
            <w:rStyle w:val="Hyperlink"/>
            <w:rFonts w:ascii="Comic Sans MS" w:hAnsi="Comic Sans MS"/>
            <w:sz w:val="24"/>
          </w:rPr>
          <w:t>https://www.gov.uk</w:t>
        </w:r>
      </w:hyperlink>
      <w:r>
        <w:rPr>
          <w:rFonts w:ascii="Comic Sans MS" w:hAnsi="Comic Sans MS"/>
          <w:sz w:val="24"/>
        </w:rPr>
        <w:t>) I will give some examples of how it can be used to support someone.</w:t>
      </w:r>
    </w:p>
    <w:p w:rsidR="002520B4" w:rsidRDefault="002520B4" w:rsidP="002D674A">
      <w:pPr>
        <w:rPr>
          <w:rFonts w:ascii="Comic Sans MS" w:hAnsi="Comic Sans MS"/>
          <w:sz w:val="24"/>
        </w:rPr>
      </w:pPr>
      <w:r>
        <w:rPr>
          <w:rFonts w:ascii="Comic Sans MS" w:hAnsi="Comic Sans MS"/>
          <w:sz w:val="24"/>
        </w:rPr>
        <w:t>The Act has new rules that allow elderly people be treated fairly. For example; Some shops only allow elderly people to be served if they are accompanied by a younger individual.</w:t>
      </w:r>
    </w:p>
    <w:p w:rsidR="002520B4" w:rsidRDefault="002520B4" w:rsidP="002D674A">
      <w:pPr>
        <w:rPr>
          <w:rFonts w:ascii="Comic Sans MS" w:hAnsi="Comic Sans MS"/>
          <w:sz w:val="24"/>
        </w:rPr>
      </w:pPr>
      <w:r>
        <w:rPr>
          <w:rFonts w:ascii="Comic Sans MS" w:hAnsi="Comic Sans MS"/>
          <w:sz w:val="24"/>
        </w:rPr>
        <w:lastRenderedPageBreak/>
        <w:t>This Act protects people who care for others from being treated unfairly.</w:t>
      </w:r>
    </w:p>
    <w:p w:rsidR="004D077A" w:rsidRDefault="00B76FF8" w:rsidP="002D674A">
      <w:pPr>
        <w:rPr>
          <w:rFonts w:ascii="Comic Sans MS" w:hAnsi="Comic Sans MS"/>
          <w:sz w:val="24"/>
        </w:rPr>
      </w:pPr>
      <w:r w:rsidRPr="00E30318">
        <w:rPr>
          <w:rFonts w:ascii="Comic Sans MS" w:hAnsi="Comic Sans MS"/>
          <w:i/>
          <w:noProof/>
          <w:color w:val="00B0F0"/>
          <w:sz w:val="24"/>
          <w:lang w:eastAsia="en-GB"/>
        </w:rPr>
        <w:drawing>
          <wp:anchor distT="0" distB="0" distL="114300" distR="114300" simplePos="0" relativeHeight="251670528" behindDoc="1" locked="0" layoutInCell="1" allowOverlap="1" wp14:anchorId="28D727FD" wp14:editId="6125D366">
            <wp:simplePos x="0" y="0"/>
            <wp:positionH relativeFrom="column">
              <wp:posOffset>4962525</wp:posOffset>
            </wp:positionH>
            <wp:positionV relativeFrom="paragraph">
              <wp:posOffset>15875</wp:posOffset>
            </wp:positionV>
            <wp:extent cx="1080770" cy="1862455"/>
            <wp:effectExtent l="0" t="0" r="5080" b="4445"/>
            <wp:wrapTight wrapText="bothSides">
              <wp:wrapPolygon edited="0">
                <wp:start x="0" y="0"/>
                <wp:lineTo x="0" y="21431"/>
                <wp:lineTo x="21321" y="21431"/>
                <wp:lineTo x="21321" y="0"/>
                <wp:lineTo x="0" y="0"/>
              </wp:wrapPolygon>
            </wp:wrapTight>
            <wp:docPr id="8" name="Picture 8" descr="Image result for elderly at a park clip ar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lderly at a park clip art">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0770"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B36" w:rsidRPr="00E30318">
        <w:rPr>
          <w:rFonts w:ascii="Comic Sans MS" w:hAnsi="Comic Sans MS"/>
          <w:i/>
          <w:color w:val="00B0F0"/>
          <w:sz w:val="24"/>
        </w:rPr>
        <w:t>Public bodies need to think about treating people of different ages (young and old) fairly and equally.</w:t>
      </w:r>
      <w:r w:rsidR="008F5FB1">
        <w:rPr>
          <w:rFonts w:ascii="Comic Sans MS" w:hAnsi="Comic Sans MS"/>
          <w:sz w:val="24"/>
        </w:rPr>
        <w:t xml:space="preserve"> An example of this is; at the local park younger people take up the benches but also sit and stand around on other things. Because of this the elderly may not be able to enjoy the park. The council might put extra seats in the park so that they are able to enjoy it as well. This links in with someone looking after their relative as they might now be able to take them to a park rather than keeping them inside all day.</w:t>
      </w:r>
    </w:p>
    <w:p w:rsidR="008F57A6" w:rsidRDefault="008F57A6" w:rsidP="002D674A">
      <w:pPr>
        <w:rPr>
          <w:rFonts w:ascii="Comic Sans MS" w:hAnsi="Comic Sans MS"/>
          <w:sz w:val="24"/>
        </w:rPr>
      </w:pPr>
      <w:r>
        <w:rPr>
          <w:rFonts w:ascii="Comic Sans MS" w:hAnsi="Comic Sans MS"/>
          <w:sz w:val="24"/>
        </w:rPr>
        <w:t>Another example could be; the council has a ‘meals on wheels’ service for people who are unable to cook for themselves or really move out of their home. A young child may be the only person available to look after the elderly man/woman and may not be able to cook. The council could send microwave meals to the house for them.</w:t>
      </w:r>
    </w:p>
    <w:p w:rsidR="00BC4B4D" w:rsidRDefault="00BC4B4D" w:rsidP="002D674A">
      <w:pPr>
        <w:rPr>
          <w:rFonts w:ascii="Comic Sans MS" w:hAnsi="Comic Sans MS"/>
          <w:sz w:val="24"/>
        </w:rPr>
      </w:pPr>
      <w:r>
        <w:rPr>
          <w:rFonts w:ascii="Comic Sans MS" w:hAnsi="Comic Sans MS"/>
          <w:sz w:val="24"/>
        </w:rPr>
        <w:t xml:space="preserve">The law states that an employer cannot say that someone is too old or young for a job. </w:t>
      </w:r>
    </w:p>
    <w:p w:rsidR="00BC4B4D" w:rsidRDefault="00BC4B4D" w:rsidP="002D674A">
      <w:pPr>
        <w:rPr>
          <w:rFonts w:ascii="Comic Sans MS" w:hAnsi="Comic Sans MS"/>
          <w:sz w:val="24"/>
        </w:rPr>
      </w:pPr>
      <w:r w:rsidRPr="005B6BB2">
        <w:rPr>
          <w:rFonts w:ascii="Comic Sans MS" w:hAnsi="Comic Sans MS"/>
          <w:sz w:val="24"/>
          <w:highlight w:val="yellow"/>
        </w:rPr>
        <w:t>An example</w:t>
      </w:r>
      <w:r>
        <w:rPr>
          <w:rFonts w:ascii="Comic Sans MS" w:hAnsi="Comic Sans MS"/>
          <w:sz w:val="24"/>
        </w:rPr>
        <w:t xml:space="preserve"> of young careers being treated unfairly;</w:t>
      </w:r>
      <w:r w:rsidR="00B76FF8" w:rsidRPr="00B76FF8">
        <w:rPr>
          <w:rFonts w:ascii="Arial" w:eastAsia="Times New Roman" w:hAnsi="Arial" w:cs="Arial"/>
          <w:color w:val="222222"/>
          <w:sz w:val="27"/>
          <w:szCs w:val="27"/>
          <w:lang w:eastAsia="en-GB"/>
        </w:rPr>
        <w:t xml:space="preserve"> </w:t>
      </w:r>
    </w:p>
    <w:p w:rsidR="00BC4B4D" w:rsidRDefault="00BC4B4D" w:rsidP="00BC4B4D">
      <w:pPr>
        <w:pStyle w:val="ListParagraph"/>
        <w:numPr>
          <w:ilvl w:val="0"/>
          <w:numId w:val="10"/>
        </w:numPr>
        <w:rPr>
          <w:rFonts w:ascii="Comic Sans MS" w:hAnsi="Comic Sans MS"/>
        </w:rPr>
      </w:pPr>
      <w:r>
        <w:rPr>
          <w:rFonts w:ascii="Comic Sans MS" w:hAnsi="Comic Sans MS"/>
        </w:rPr>
        <w:t>Some companies may make a younger individual pay more than an elderly person for no particular reason. This could make life more difficult if the young career has been sent out with the correct money to pick up something for the elderly person that they need and cannot now do so.</w:t>
      </w:r>
    </w:p>
    <w:p w:rsidR="00BC4B4D" w:rsidRPr="00BC4B4D" w:rsidRDefault="00BC4B4D" w:rsidP="00BC4B4D">
      <w:pPr>
        <w:rPr>
          <w:rFonts w:ascii="Comic Sans MS" w:hAnsi="Comic Sans MS"/>
        </w:rPr>
      </w:pPr>
    </w:p>
    <w:p w:rsidR="002D674A" w:rsidRDefault="00840420" w:rsidP="0066551B">
      <w:pPr>
        <w:rPr>
          <w:rFonts w:ascii="Comic Sans MS" w:hAnsi="Comic Sans MS"/>
        </w:rPr>
      </w:pPr>
      <w:r>
        <w:rPr>
          <w:rFonts w:ascii="Comic Sans MS" w:hAnsi="Comic Sans MS"/>
          <w:sz w:val="24"/>
        </w:rPr>
        <w:t xml:space="preserve">The role of </w:t>
      </w:r>
      <w:r w:rsidRPr="002E4F71">
        <w:rPr>
          <w:rFonts w:ascii="Comic Sans MS" w:hAnsi="Comic Sans MS"/>
          <w:color w:val="A8D08D" w:themeColor="accent6" w:themeTint="99"/>
          <w:sz w:val="24"/>
        </w:rPr>
        <w:t xml:space="preserve">the Equality </w:t>
      </w:r>
      <w:r w:rsidR="00140667" w:rsidRPr="002E4F71">
        <w:rPr>
          <w:rFonts w:ascii="Comic Sans MS" w:hAnsi="Comic Sans MS"/>
          <w:color w:val="A8D08D" w:themeColor="accent6" w:themeTint="99"/>
          <w:sz w:val="24"/>
        </w:rPr>
        <w:t>&amp; Human Right</w:t>
      </w:r>
      <w:r w:rsidR="00045217" w:rsidRPr="002E4F71">
        <w:rPr>
          <w:rFonts w:ascii="Comic Sans MS" w:hAnsi="Comic Sans MS"/>
          <w:color w:val="A8D08D" w:themeColor="accent6" w:themeTint="99"/>
          <w:sz w:val="24"/>
        </w:rPr>
        <w:t xml:space="preserve">s commission </w:t>
      </w:r>
      <w:r w:rsidR="00A859E7">
        <w:rPr>
          <w:rFonts w:ascii="Comic Sans MS" w:hAnsi="Comic Sans MS"/>
          <w:sz w:val="24"/>
        </w:rPr>
        <w:t xml:space="preserve">is to </w:t>
      </w:r>
      <w:r w:rsidR="00A859E7" w:rsidRPr="00696EEF">
        <w:rPr>
          <w:rFonts w:ascii="Comic Sans MS" w:hAnsi="Comic Sans MS"/>
          <w:color w:val="FF0000"/>
          <w:sz w:val="24"/>
        </w:rPr>
        <w:t>enforce</w:t>
      </w:r>
      <w:r w:rsidR="00A859E7">
        <w:rPr>
          <w:rFonts w:ascii="Comic Sans MS" w:hAnsi="Comic Sans MS"/>
          <w:sz w:val="24"/>
        </w:rPr>
        <w:t xml:space="preserve"> the equality legislations on age, disability, gender, race, religion or belief, sexual orientation or transgender status, and encourages people to accept the Human Rights Act. </w:t>
      </w:r>
      <w:r w:rsidR="00A859E7">
        <w:rPr>
          <w:rFonts w:ascii="Comic Sans MS" w:hAnsi="Comic Sans MS"/>
          <w:sz w:val="24"/>
          <w:u w:val="single"/>
        </w:rPr>
        <w:t xml:space="preserve">Not only </w:t>
      </w:r>
      <w:r w:rsidR="00A859E7">
        <w:rPr>
          <w:rFonts w:ascii="Comic Sans MS" w:hAnsi="Comic Sans MS"/>
          <w:sz w:val="24"/>
        </w:rPr>
        <w:t xml:space="preserve">this but they give advice and guidance to businesses, the voluntary and public sectors, and to individuals to help them in reducing inequality and discrimination, to strengthen good relations between people and promote and protect human rights. </w:t>
      </w:r>
      <w:r w:rsidR="0066551B">
        <w:rPr>
          <w:rFonts w:ascii="Comic Sans MS" w:hAnsi="Comic Sans MS"/>
          <w:sz w:val="24"/>
        </w:rPr>
        <w:t>(</w:t>
      </w:r>
      <w:hyperlink r:id="rId21" w:history="1">
        <w:r w:rsidR="0066551B" w:rsidRPr="00295131">
          <w:rPr>
            <w:rStyle w:val="Hyperlink"/>
            <w:rFonts w:ascii="Comic Sans MS" w:hAnsi="Comic Sans MS"/>
          </w:rPr>
          <w:t>http://www.equalityhumanrights.com</w:t>
        </w:r>
      </w:hyperlink>
      <w:r w:rsidR="0066551B">
        <w:rPr>
          <w:rFonts w:ascii="Comic Sans MS" w:hAnsi="Comic Sans MS"/>
        </w:rPr>
        <w:t xml:space="preserve">) </w:t>
      </w:r>
    </w:p>
    <w:p w:rsidR="007F4FA3" w:rsidRDefault="007F4FA3" w:rsidP="007F4FA3">
      <w:pPr>
        <w:pStyle w:val="Subtitle"/>
        <w:rPr>
          <w:rFonts w:ascii="Comic Sans MS" w:hAnsi="Comic Sans MS"/>
          <w:sz w:val="24"/>
          <w:u w:val="single"/>
        </w:rPr>
      </w:pPr>
      <w:r>
        <w:rPr>
          <w:rFonts w:ascii="Comic Sans MS" w:hAnsi="Comic Sans MS"/>
          <w:sz w:val="24"/>
          <w:u w:val="single"/>
        </w:rPr>
        <w:t>Putting Legislation into practice</w:t>
      </w:r>
    </w:p>
    <w:p w:rsidR="007F4FA3" w:rsidRDefault="007F4FA3" w:rsidP="007F4FA3">
      <w:pPr>
        <w:pStyle w:val="Subtitle"/>
        <w:rPr>
          <w:rFonts w:ascii="Comic Sans MS" w:hAnsi="Comic Sans MS"/>
          <w:sz w:val="24"/>
          <w:u w:val="single"/>
        </w:rPr>
      </w:pPr>
      <w:r>
        <w:rPr>
          <w:rFonts w:ascii="Comic Sans MS" w:hAnsi="Comic Sans MS"/>
          <w:sz w:val="24"/>
          <w:u w:val="single"/>
        </w:rPr>
        <w:t>Charters &amp; Standards</w:t>
      </w:r>
    </w:p>
    <w:p w:rsidR="00973FA4" w:rsidRDefault="00896201" w:rsidP="007F4FA3">
      <w:pPr>
        <w:rPr>
          <w:rFonts w:ascii="Comic Sans MS" w:hAnsi="Comic Sans MS"/>
          <w:sz w:val="24"/>
        </w:rPr>
      </w:pPr>
      <w:r>
        <w:rPr>
          <w:rFonts w:ascii="Comic Sans MS" w:hAnsi="Comic Sans MS"/>
          <w:sz w:val="24"/>
        </w:rPr>
        <w:t xml:space="preserve">The Care Quality Commission is an </w:t>
      </w:r>
      <w:r w:rsidRPr="004C5151">
        <w:rPr>
          <w:rFonts w:ascii="Comic Sans MS" w:hAnsi="Comic Sans MS"/>
          <w:b/>
          <w:sz w:val="24"/>
          <w:u w:val="single"/>
        </w:rPr>
        <w:t>INDEPENDENT</w:t>
      </w:r>
      <w:r>
        <w:rPr>
          <w:rFonts w:ascii="Comic Sans MS" w:hAnsi="Comic Sans MS"/>
          <w:sz w:val="24"/>
        </w:rPr>
        <w:t xml:space="preserve"> regulator of ALL Health and Social Care services in England on the behalf of the government. Their role is to monitor, inspect and regulate all of the Health and Social Care services and then </w:t>
      </w:r>
      <w:r>
        <w:rPr>
          <w:rFonts w:ascii="Comic Sans MS" w:hAnsi="Comic Sans MS"/>
          <w:sz w:val="24"/>
        </w:rPr>
        <w:lastRenderedPageBreak/>
        <w:t>publish their findings to help people decide the best place for their need of care. (</w:t>
      </w:r>
      <w:hyperlink r:id="rId22" w:history="1">
        <w:r w:rsidRPr="00295131">
          <w:rPr>
            <w:rStyle w:val="Hyperlink"/>
            <w:rFonts w:ascii="Comic Sans MS" w:hAnsi="Comic Sans MS"/>
            <w:sz w:val="24"/>
          </w:rPr>
          <w:t>http://www.cqc.org.uk/</w:t>
        </w:r>
      </w:hyperlink>
      <w:r>
        <w:rPr>
          <w:rFonts w:ascii="Comic Sans MS" w:hAnsi="Comic Sans MS"/>
          <w:sz w:val="24"/>
        </w:rPr>
        <w:t>)</w:t>
      </w:r>
    </w:p>
    <w:p w:rsidR="00F53190" w:rsidRDefault="00BE0992" w:rsidP="007F4FA3">
      <w:pPr>
        <w:rPr>
          <w:rFonts w:ascii="Comic Sans MS" w:hAnsi="Comic Sans MS"/>
          <w:sz w:val="24"/>
        </w:rPr>
      </w:pPr>
      <w:r w:rsidRPr="008D362F">
        <w:rPr>
          <w:rFonts w:ascii="Comic Sans MS" w:hAnsi="Comic Sans MS"/>
          <w:color w:val="FFD966" w:themeColor="accent4" w:themeTint="99"/>
          <w:sz w:val="24"/>
        </w:rPr>
        <w:t xml:space="preserve">Fundamental Care Standards </w:t>
      </w:r>
      <w:r>
        <w:rPr>
          <w:rFonts w:ascii="Comic Sans MS" w:hAnsi="Comic Sans MS"/>
          <w:sz w:val="24"/>
        </w:rPr>
        <w:t xml:space="preserve">cover every aspect of discriminatory practice. They promote anti-discriminatory practice as it sets a bar in which the standard of care you receive, </w:t>
      </w:r>
      <w:r w:rsidRPr="005C3EC4">
        <w:rPr>
          <w:rFonts w:ascii="Comic Sans MS" w:hAnsi="Comic Sans MS"/>
          <w:color w:val="FF0000"/>
          <w:sz w:val="24"/>
        </w:rPr>
        <w:t>cannot go below</w:t>
      </w:r>
      <w:r>
        <w:rPr>
          <w:rFonts w:ascii="Comic Sans MS" w:hAnsi="Comic Sans MS"/>
          <w:sz w:val="24"/>
        </w:rPr>
        <w:t xml:space="preserve">. </w:t>
      </w:r>
    </w:p>
    <w:p w:rsidR="001A69F1" w:rsidRDefault="001F7627" w:rsidP="007F4FA3">
      <w:pPr>
        <w:rPr>
          <w:rFonts w:ascii="Comic Sans MS" w:hAnsi="Comic Sans MS"/>
          <w:sz w:val="24"/>
        </w:rPr>
      </w:pPr>
      <w:r>
        <w:rPr>
          <w:rFonts w:ascii="Comic Sans MS" w:hAnsi="Comic Sans MS"/>
          <w:sz w:val="24"/>
        </w:rPr>
        <w:t xml:space="preserve">The Fundamental Care Standards cover person-centred care, dignity and respect, consent, safety, safeguarding from abuse, food and drink, premises and equipment, complaints, good governance, fit and proper staff, duty of candour and duty of ratings. </w:t>
      </w:r>
    </w:p>
    <w:p w:rsidR="00BE0992" w:rsidRPr="00F53190" w:rsidRDefault="001A69F1" w:rsidP="007F4FA3">
      <w:pPr>
        <w:rPr>
          <w:rFonts w:ascii="Comic Sans MS" w:hAnsi="Comic Sans MS"/>
          <w:sz w:val="24"/>
        </w:rPr>
      </w:pPr>
      <w:r>
        <w:rPr>
          <w:rFonts w:ascii="Comic Sans MS" w:hAnsi="Comic Sans MS"/>
          <w:sz w:val="24"/>
        </w:rPr>
        <w:t>If care falls below these standards, then it can lead to you losing your job or being prosecuted if you put the individual at harm.</w:t>
      </w:r>
      <w:r w:rsidR="001F7627">
        <w:rPr>
          <w:rFonts w:ascii="Comic Sans MS" w:hAnsi="Comic Sans MS"/>
          <w:sz w:val="24"/>
        </w:rPr>
        <w:t xml:space="preserve"> </w:t>
      </w:r>
      <w:r w:rsidR="007D2A2E">
        <w:rPr>
          <w:rFonts w:ascii="Comic Sans MS" w:hAnsi="Comic Sans MS"/>
          <w:sz w:val="24"/>
        </w:rPr>
        <w:t>(</w:t>
      </w:r>
      <w:hyperlink r:id="rId23" w:history="1">
        <w:r w:rsidR="007D2A2E" w:rsidRPr="00B74FCC">
          <w:rPr>
            <w:rStyle w:val="Hyperlink"/>
            <w:rFonts w:ascii="Comic Sans MS" w:hAnsi="Comic Sans MS"/>
            <w:sz w:val="24"/>
          </w:rPr>
          <w:t>http://www.carersuk.org</w:t>
        </w:r>
      </w:hyperlink>
      <w:r w:rsidR="007D2A2E">
        <w:rPr>
          <w:rFonts w:ascii="Comic Sans MS" w:hAnsi="Comic Sans MS"/>
          <w:sz w:val="24"/>
        </w:rPr>
        <w:t xml:space="preserve">) </w:t>
      </w:r>
    </w:p>
    <w:p w:rsidR="00973FA4" w:rsidRDefault="00973FA4" w:rsidP="00973FA4">
      <w:pPr>
        <w:pStyle w:val="Subtitle"/>
        <w:rPr>
          <w:rFonts w:ascii="Comic Sans MS" w:hAnsi="Comic Sans MS"/>
          <w:sz w:val="24"/>
          <w:u w:val="single"/>
        </w:rPr>
      </w:pPr>
      <w:r>
        <w:rPr>
          <w:rFonts w:ascii="Comic Sans MS" w:hAnsi="Comic Sans MS"/>
          <w:sz w:val="24"/>
          <w:u w:val="single"/>
        </w:rPr>
        <w:t>Codes of Practice and Codes of Conduct</w:t>
      </w:r>
    </w:p>
    <w:p w:rsidR="0019079B" w:rsidRDefault="00DD108F" w:rsidP="00973FA4">
      <w:pPr>
        <w:rPr>
          <w:rFonts w:ascii="Comic Sans MS" w:hAnsi="Comic Sans MS"/>
          <w:sz w:val="24"/>
        </w:rPr>
      </w:pPr>
      <w:r w:rsidRPr="004405B9">
        <w:rPr>
          <w:rFonts w:ascii="Comic Sans MS" w:hAnsi="Comic Sans MS"/>
          <w:color w:val="0070C0"/>
          <w:sz w:val="24"/>
        </w:rPr>
        <w:t>The Codes of Conduct</w:t>
      </w:r>
      <w:r w:rsidR="00E55AE2" w:rsidRPr="004405B9">
        <w:rPr>
          <w:rFonts w:ascii="Comic Sans MS" w:hAnsi="Comic Sans MS"/>
          <w:color w:val="0070C0"/>
          <w:sz w:val="24"/>
        </w:rPr>
        <w:t xml:space="preserve"> and Practice</w:t>
      </w:r>
      <w:r>
        <w:rPr>
          <w:rFonts w:ascii="Comic Sans MS" w:hAnsi="Comic Sans MS"/>
          <w:sz w:val="24"/>
        </w:rPr>
        <w:t xml:space="preserve"> promote anti-discriminatory practice by ensuring that they treat everyone in an acceptable manor, so everyone feels secure and safe. Also, the staff’s knowledge and skills need to be kept up to date in case of the Code of Conduct</w:t>
      </w:r>
      <w:r w:rsidR="00E55AE2">
        <w:rPr>
          <w:rFonts w:ascii="Comic Sans MS" w:hAnsi="Comic Sans MS"/>
          <w:sz w:val="24"/>
        </w:rPr>
        <w:t xml:space="preserve"> and Practice</w:t>
      </w:r>
      <w:r>
        <w:rPr>
          <w:rFonts w:ascii="Comic Sans MS" w:hAnsi="Comic Sans MS"/>
          <w:sz w:val="24"/>
        </w:rPr>
        <w:t xml:space="preserve"> ever changing. This also, promotes anti-discriminatory practice as the staff will always have to follow this and make sure everyone is treated with dignity and respect in order to feel good enough.</w:t>
      </w:r>
    </w:p>
    <w:p w:rsidR="00DD108F" w:rsidRPr="0019079B" w:rsidRDefault="00DD108F" w:rsidP="00973FA4">
      <w:pPr>
        <w:rPr>
          <w:rFonts w:ascii="Comic Sans MS" w:hAnsi="Comic Sans MS"/>
          <w:sz w:val="24"/>
        </w:rPr>
      </w:pPr>
      <w:r w:rsidRPr="004405B9">
        <w:rPr>
          <w:rFonts w:ascii="Comic Sans MS" w:hAnsi="Comic Sans MS"/>
          <w:color w:val="F4B083" w:themeColor="accent2" w:themeTint="99"/>
          <w:sz w:val="24"/>
        </w:rPr>
        <w:t>This Code of Conduct</w:t>
      </w:r>
      <w:r w:rsidR="00E55AE2" w:rsidRPr="004405B9">
        <w:rPr>
          <w:rFonts w:ascii="Comic Sans MS" w:hAnsi="Comic Sans MS"/>
          <w:color w:val="F4B083" w:themeColor="accent2" w:themeTint="99"/>
          <w:sz w:val="24"/>
        </w:rPr>
        <w:t xml:space="preserve"> and Practice</w:t>
      </w:r>
      <w:r>
        <w:rPr>
          <w:rFonts w:ascii="Comic Sans MS" w:hAnsi="Comic Sans MS"/>
          <w:sz w:val="24"/>
        </w:rPr>
        <w:t xml:space="preserve"> makes sure that no one is treated in a disrespectful way. Not only this but it ensures that the staff has the best interest of the service user at heart and provide a high quality service, which the public can </w:t>
      </w:r>
      <w:r w:rsidRPr="008A411F">
        <w:rPr>
          <w:rFonts w:ascii="Comic Sans MS" w:hAnsi="Comic Sans MS"/>
          <w:color w:val="7030A0"/>
          <w:sz w:val="24"/>
        </w:rPr>
        <w:t>continuously trust</w:t>
      </w:r>
      <w:r>
        <w:rPr>
          <w:rFonts w:ascii="Comic Sans MS" w:hAnsi="Comic Sans MS"/>
          <w:sz w:val="24"/>
        </w:rPr>
        <w:t>.</w:t>
      </w:r>
    </w:p>
    <w:p w:rsidR="002973ED" w:rsidRDefault="0076634E" w:rsidP="00AC537A">
      <w:pPr>
        <w:rPr>
          <w:sz w:val="24"/>
        </w:rPr>
      </w:pPr>
      <w:r w:rsidRPr="0076634E">
        <w:rPr>
          <w:rStyle w:val="Hyperlink"/>
          <w:rFonts w:ascii="Comic Sans MS" w:hAnsi="Comic Sans MS"/>
          <w:noProof/>
          <w:sz w:val="24"/>
          <w:lang w:eastAsia="en-GB"/>
        </w:rPr>
        <w:drawing>
          <wp:anchor distT="0" distB="0" distL="114300" distR="114300" simplePos="0" relativeHeight="251671552" behindDoc="1" locked="0" layoutInCell="1" allowOverlap="1" wp14:anchorId="71D0DB65" wp14:editId="747DA8D3">
            <wp:simplePos x="0" y="0"/>
            <wp:positionH relativeFrom="margin">
              <wp:align>center</wp:align>
            </wp:positionH>
            <wp:positionV relativeFrom="paragraph">
              <wp:posOffset>610870</wp:posOffset>
            </wp:positionV>
            <wp:extent cx="2257425" cy="2257425"/>
            <wp:effectExtent l="0" t="0" r="9525" b="9525"/>
            <wp:wrapTight wrapText="bothSides">
              <wp:wrapPolygon edited="0">
                <wp:start x="0" y="0"/>
                <wp:lineTo x="0" y="21509"/>
                <wp:lineTo x="21509" y="21509"/>
                <wp:lineTo x="21509" y="0"/>
                <wp:lineTo x="0" y="0"/>
              </wp:wrapPolygon>
            </wp:wrapTight>
            <wp:docPr id="9" name="Picture 9" descr="Image result for nurses and midwives clip ar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rses and midwives clip ar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ED7" w:rsidRPr="00085E3A">
        <w:rPr>
          <w:rFonts w:ascii="Comic Sans MS" w:hAnsi="Comic Sans MS"/>
          <w:color w:val="70AD47" w:themeColor="accent6"/>
          <w:sz w:val="24"/>
        </w:rPr>
        <w:t xml:space="preserve">The nursing and midwifery council </w:t>
      </w:r>
      <w:r w:rsidR="00E93ED7">
        <w:rPr>
          <w:rFonts w:ascii="Comic Sans MS" w:hAnsi="Comic Sans MS"/>
          <w:sz w:val="24"/>
        </w:rPr>
        <w:t>(NMC) are responsible for regulating nurses</w:t>
      </w:r>
      <w:r w:rsidR="00AC537A">
        <w:rPr>
          <w:rFonts w:ascii="Comic Sans MS" w:hAnsi="Comic Sans MS"/>
          <w:sz w:val="24"/>
        </w:rPr>
        <w:t>, midwives and health visitors</w:t>
      </w:r>
      <w:r w:rsidR="00E93ED7">
        <w:rPr>
          <w:rFonts w:ascii="Comic Sans MS" w:hAnsi="Comic Sans MS"/>
          <w:sz w:val="24"/>
        </w:rPr>
        <w:t xml:space="preserve">. </w:t>
      </w:r>
      <w:r w:rsidR="00896201">
        <w:t xml:space="preserve"> </w:t>
      </w:r>
      <w:r w:rsidR="00AC537A" w:rsidRPr="00AC537A">
        <w:rPr>
          <w:rFonts w:ascii="Comic Sans MS" w:hAnsi="Comic Sans MS"/>
          <w:sz w:val="24"/>
        </w:rPr>
        <w:t>(</w:t>
      </w:r>
      <w:hyperlink r:id="rId26" w:history="1">
        <w:r w:rsidR="00AC537A" w:rsidRPr="0076634E">
          <w:rPr>
            <w:rStyle w:val="Hyperlink"/>
            <w:rFonts w:ascii="Comic Sans MS" w:hAnsi="Comic Sans MS"/>
            <w:sz w:val="24"/>
          </w:rPr>
          <w:t>http://www.nmc-uk.org</w:t>
        </w:r>
      </w:hyperlink>
      <w:r w:rsidR="00AC537A" w:rsidRPr="00AC537A">
        <w:rPr>
          <w:rFonts w:ascii="Comic Sans MS" w:hAnsi="Comic Sans MS"/>
          <w:sz w:val="24"/>
        </w:rPr>
        <w:t>)</w:t>
      </w:r>
      <w:r w:rsidR="00AC537A" w:rsidRPr="00AC537A">
        <w:rPr>
          <w:sz w:val="24"/>
        </w:rPr>
        <w:t xml:space="preserve"> </w:t>
      </w:r>
    </w:p>
    <w:p w:rsidR="00AC537A" w:rsidRPr="002973ED" w:rsidRDefault="003F4D15" w:rsidP="00AC537A">
      <w:pPr>
        <w:rPr>
          <w:sz w:val="24"/>
        </w:rPr>
      </w:pPr>
      <w:r w:rsidRPr="000E23AE">
        <w:rPr>
          <w:rFonts w:ascii="Comic Sans MS" w:hAnsi="Comic Sans MS"/>
          <w:noProof/>
          <w:color w:val="8EAADB" w:themeColor="accent5" w:themeTint="99"/>
          <w:sz w:val="24"/>
          <w:lang w:eastAsia="en-GB"/>
        </w:rPr>
        <w:lastRenderedPageBreak/>
        <mc:AlternateContent>
          <mc:Choice Requires="wps">
            <w:drawing>
              <wp:anchor distT="45720" distB="45720" distL="114300" distR="114300" simplePos="0" relativeHeight="251662336" behindDoc="0" locked="0" layoutInCell="1" allowOverlap="1" wp14:anchorId="3BD018E2" wp14:editId="3957647A">
                <wp:simplePos x="0" y="0"/>
                <wp:positionH relativeFrom="margin">
                  <wp:posOffset>-198120</wp:posOffset>
                </wp:positionH>
                <wp:positionV relativeFrom="paragraph">
                  <wp:posOffset>1056005</wp:posOffset>
                </wp:positionV>
                <wp:extent cx="6118860" cy="33756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37566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3F4D15" w:rsidRDefault="003F4D15" w:rsidP="003F4D15">
                            <w:pPr>
                              <w:rPr>
                                <w:rFonts w:ascii="Comic Sans MS" w:hAnsi="Comic Sans MS"/>
                              </w:rPr>
                            </w:pPr>
                            <w:r>
                              <w:rPr>
                                <w:rFonts w:ascii="Comic Sans MS" w:hAnsi="Comic Sans MS"/>
                                <w:sz w:val="24"/>
                              </w:rPr>
                              <w:t xml:space="preserve">There are adult social care workers and they usually are working with adults in residential care homes, in day centres and in someone’s home. Currently they are under no regulation. In February 2011, the Government published an article under the title of </w:t>
                            </w:r>
                            <w:hyperlink r:id="rId27" w:history="1">
                              <w:r w:rsidRPr="00234FFD">
                                <w:rPr>
                                  <w:rStyle w:val="Hyperlink"/>
                                  <w:rFonts w:ascii="Comic Sans MS" w:hAnsi="Comic Sans MS"/>
                                  <w:b/>
                                  <w:bCs/>
                                </w:rPr>
                                <w:t>‘Enabling Excellence – Autonomy and Accountability for Healthcare Workers and Social Care Workers’</w:t>
                              </w:r>
                            </w:hyperlink>
                            <w:r>
                              <w:rPr>
                                <w:rFonts w:ascii="Comic Sans MS" w:hAnsi="Comic Sans MS"/>
                              </w:rPr>
                              <w:t xml:space="preserve"> </w:t>
                            </w:r>
                          </w:p>
                          <w:p w:rsidR="003F4D15" w:rsidRDefault="00F53F75" w:rsidP="003F4D15">
                            <w:pPr>
                              <w:rPr>
                                <w:rFonts w:ascii="Comic Sans MS" w:hAnsi="Comic Sans MS"/>
                                <w:sz w:val="24"/>
                              </w:rPr>
                            </w:pPr>
                            <w:r>
                              <w:rPr>
                                <w:rFonts w:ascii="Comic Sans MS" w:hAnsi="Comic Sans MS"/>
                                <w:sz w:val="24"/>
                              </w:rPr>
                              <w:t xml:space="preserve">It </w:t>
                            </w:r>
                            <w:r w:rsidR="003F4D15">
                              <w:rPr>
                                <w:rFonts w:ascii="Comic Sans MS" w:hAnsi="Comic Sans MS"/>
                                <w:sz w:val="24"/>
                              </w:rPr>
                              <w:t xml:space="preserve">speculated that the Department of Health would by the end of </w:t>
                            </w:r>
                            <w:r w:rsidR="003F4D15" w:rsidRPr="001345EF">
                              <w:rPr>
                                <w:rFonts w:ascii="Comic Sans MS" w:hAnsi="Comic Sans MS"/>
                                <w:i/>
                                <w:sz w:val="24"/>
                              </w:rPr>
                              <w:t>2013</w:t>
                            </w:r>
                            <w:r w:rsidR="003F4D15">
                              <w:rPr>
                                <w:rFonts w:ascii="Comic Sans MS" w:hAnsi="Comic Sans MS"/>
                                <w:sz w:val="24"/>
                              </w:rPr>
                              <w:t xml:space="preserve">, explore the HCPC in establishing a </w:t>
                            </w:r>
                            <w:r w:rsidR="003F4D15" w:rsidRPr="00FE798B">
                              <w:rPr>
                                <w:rFonts w:ascii="Comic Sans MS" w:hAnsi="Comic Sans MS"/>
                                <w:sz w:val="24"/>
                                <w:highlight w:val="yellow"/>
                              </w:rPr>
                              <w:t>voluntary register</w:t>
                            </w:r>
                            <w:r w:rsidR="003F4D15">
                              <w:rPr>
                                <w:rFonts w:ascii="Comic Sans MS" w:hAnsi="Comic Sans MS"/>
                                <w:sz w:val="24"/>
                              </w:rPr>
                              <w:t xml:space="preserve"> of Adult Social Care Workers in England.</w:t>
                            </w:r>
                          </w:p>
                          <w:p w:rsidR="003F4D15" w:rsidRPr="003F4D15" w:rsidRDefault="003F4D15" w:rsidP="003F4D15">
                            <w:pPr>
                              <w:rPr>
                                <w:rFonts w:ascii="Comic Sans MS" w:hAnsi="Comic Sans MS"/>
                                <w:sz w:val="24"/>
                              </w:rPr>
                            </w:pPr>
                            <w:r>
                              <w:rPr>
                                <w:rFonts w:ascii="Comic Sans MS" w:hAnsi="Comic Sans MS"/>
                                <w:sz w:val="24"/>
                              </w:rPr>
                              <w:t xml:space="preserve">However, a voluntary register means that </w:t>
                            </w:r>
                            <w:r w:rsidR="008F146F">
                              <w:rPr>
                                <w:rFonts w:ascii="Comic Sans MS" w:hAnsi="Comic Sans MS"/>
                                <w:sz w:val="24"/>
                              </w:rPr>
                              <w:t>it is</w:t>
                            </w:r>
                            <w:r>
                              <w:rPr>
                                <w:rFonts w:ascii="Comic Sans MS" w:hAnsi="Comic Sans MS"/>
                                <w:sz w:val="24"/>
                              </w:rPr>
                              <w:t xml:space="preserve"> </w:t>
                            </w:r>
                            <w:r w:rsidRPr="006A762A">
                              <w:rPr>
                                <w:rFonts w:ascii="Comic Sans MS" w:hAnsi="Comic Sans MS"/>
                                <w:color w:val="FF0000"/>
                                <w:sz w:val="24"/>
                                <w:u w:val="single"/>
                              </w:rPr>
                              <w:t>not compulsory</w:t>
                            </w:r>
                            <w:r w:rsidRPr="006A762A">
                              <w:rPr>
                                <w:rFonts w:ascii="Comic Sans MS" w:hAnsi="Comic Sans MS"/>
                                <w:color w:val="FF0000"/>
                                <w:sz w:val="24"/>
                              </w:rPr>
                              <w:t xml:space="preserve"> </w:t>
                            </w:r>
                            <w:r>
                              <w:rPr>
                                <w:rFonts w:ascii="Comic Sans MS" w:hAnsi="Comic Sans MS"/>
                                <w:sz w:val="24"/>
                              </w:rPr>
                              <w:t>to become registered.</w:t>
                            </w:r>
                          </w:p>
                          <w:p w:rsidR="007B0F05" w:rsidRPr="00F53F75" w:rsidRDefault="00F53F75" w:rsidP="00F53F75">
                            <w:pPr>
                              <w:rPr>
                                <w:rFonts w:ascii="Comic Sans MS" w:hAnsi="Comic Sans MS"/>
                              </w:rPr>
                            </w:pPr>
                            <w:r>
                              <w:rPr>
                                <w:rFonts w:ascii="Comic Sans MS" w:hAnsi="Comic Sans MS"/>
                                <w:sz w:val="24"/>
                              </w:rPr>
                              <w:t>There is no regulation or register in England but there has been a code produced that employers may use. (</w:t>
                            </w:r>
                            <w:hyperlink r:id="rId28" w:history="1">
                              <w:r w:rsidR="00997E3E" w:rsidRPr="00F53F75">
                                <w:rPr>
                                  <w:rStyle w:val="Hyperlink"/>
                                  <w:rFonts w:ascii="Comic Sans MS" w:hAnsi="Comic Sans MS"/>
                                </w:rPr>
                                <w:t>http</w:t>
                              </w:r>
                            </w:hyperlink>
                            <w:hyperlink r:id="rId29" w:history="1">
                              <w:r w:rsidR="00997E3E" w:rsidRPr="00F53F75">
                                <w:rPr>
                                  <w:rStyle w:val="Hyperlink"/>
                                  <w:rFonts w:ascii="Comic Sans MS" w:hAnsi="Comic Sans MS"/>
                                </w:rPr>
                                <w:t>://</w:t>
                              </w:r>
                            </w:hyperlink>
                            <w:hyperlink r:id="rId30" w:history="1">
                              <w:r w:rsidR="00997E3E" w:rsidRPr="00F53F75">
                                <w:rPr>
                                  <w:rStyle w:val="Hyperlink"/>
                                  <w:rFonts w:ascii="Comic Sans MS" w:hAnsi="Comic Sans MS"/>
                                </w:rPr>
                                <w:t>www.skillsforcare.org.uk/Standards-legislation/Code-of-Conduct/Code-of-Conduct.aspx</w:t>
                              </w:r>
                            </w:hyperlink>
                            <w:r>
                              <w:rPr>
                                <w:rFonts w:ascii="Comic Sans MS" w:hAnsi="Comic Sans MS"/>
                              </w:rPr>
                              <w:t xml:space="preserve">) </w:t>
                            </w:r>
                          </w:p>
                          <w:p w:rsidR="003F4D15" w:rsidRPr="00F53F75" w:rsidRDefault="00F53F75" w:rsidP="00F53F75">
                            <w:pPr>
                              <w:numPr>
                                <w:ilvl w:val="0"/>
                                <w:numId w:val="6"/>
                              </w:numPr>
                              <w:rPr>
                                <w:rFonts w:ascii="Comic Sans MS" w:hAnsi="Comic Sans MS"/>
                              </w:rPr>
                            </w:pPr>
                            <w:r w:rsidRPr="00F53F75">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018E2" id="_x0000_t202" coordsize="21600,21600" o:spt="202" path="m,l,21600r21600,l21600,xe">
                <v:stroke joinstyle="miter"/>
                <v:path gradientshapeok="t" o:connecttype="rect"/>
              </v:shapetype>
              <v:shape id="_x0000_s1027" type="#_x0000_t202" style="position:absolute;margin-left:-15.6pt;margin-top:83.15pt;width:481.8pt;height:265.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" fillcolor="white [3201]" strokecolor="#ffc000 [3207]" strokeweight="1pt">
                <v:textbox>
                  <w:txbxContent>
                    <w:p w:rsidR="003F4D15" w:rsidRDefault="003F4D15" w:rsidP="003F4D15">
                      <w:pPr>
                        <w:rPr>
                          <w:rFonts w:ascii="Comic Sans MS" w:hAnsi="Comic Sans MS"/>
                        </w:rPr>
                      </w:pPr>
                      <w:r>
                        <w:rPr>
                          <w:rFonts w:ascii="Comic Sans MS" w:hAnsi="Comic Sans MS"/>
                          <w:sz w:val="24"/>
                        </w:rPr>
                        <w:t xml:space="preserve">There are adult social care workers and they usually are working with adults in residential care homes, in day centres and in someone’s home. Currently they are under no regulation. In February 2011, the Government published an article under the title of </w:t>
                      </w:r>
                      <w:hyperlink r:id="rId31" w:history="1">
                        <w:r w:rsidRPr="00234FFD">
                          <w:rPr>
                            <w:rStyle w:val="Hyperlink"/>
                            <w:rFonts w:ascii="Comic Sans MS" w:hAnsi="Comic Sans MS"/>
                            <w:b/>
                            <w:bCs/>
                          </w:rPr>
                          <w:t>‘Enabling Excellence – Autonomy and Accountability for Healthcare Workers and Social Care Workers’</w:t>
                        </w:r>
                      </w:hyperlink>
                      <w:r>
                        <w:rPr>
                          <w:rFonts w:ascii="Comic Sans MS" w:hAnsi="Comic Sans MS"/>
                        </w:rPr>
                        <w:t xml:space="preserve"> </w:t>
                      </w:r>
                    </w:p>
                    <w:p w:rsidR="003F4D15" w:rsidRDefault="00F53F75" w:rsidP="003F4D15">
                      <w:pPr>
                        <w:rPr>
                          <w:rFonts w:ascii="Comic Sans MS" w:hAnsi="Comic Sans MS"/>
                          <w:sz w:val="24"/>
                        </w:rPr>
                      </w:pPr>
                      <w:r>
                        <w:rPr>
                          <w:rFonts w:ascii="Comic Sans MS" w:hAnsi="Comic Sans MS"/>
                          <w:sz w:val="24"/>
                        </w:rPr>
                        <w:t xml:space="preserve">It </w:t>
                      </w:r>
                      <w:r w:rsidR="003F4D15">
                        <w:rPr>
                          <w:rFonts w:ascii="Comic Sans MS" w:hAnsi="Comic Sans MS"/>
                          <w:sz w:val="24"/>
                        </w:rPr>
                        <w:t xml:space="preserve">speculated that the Department of Health would by the end of </w:t>
                      </w:r>
                      <w:r w:rsidR="003F4D15" w:rsidRPr="001345EF">
                        <w:rPr>
                          <w:rFonts w:ascii="Comic Sans MS" w:hAnsi="Comic Sans MS"/>
                          <w:i/>
                          <w:sz w:val="24"/>
                        </w:rPr>
                        <w:t>2013</w:t>
                      </w:r>
                      <w:r w:rsidR="003F4D15">
                        <w:rPr>
                          <w:rFonts w:ascii="Comic Sans MS" w:hAnsi="Comic Sans MS"/>
                          <w:sz w:val="24"/>
                        </w:rPr>
                        <w:t xml:space="preserve">, explore the HCPC in establishing a </w:t>
                      </w:r>
                      <w:r w:rsidR="003F4D15" w:rsidRPr="00FE798B">
                        <w:rPr>
                          <w:rFonts w:ascii="Comic Sans MS" w:hAnsi="Comic Sans MS"/>
                          <w:sz w:val="24"/>
                          <w:highlight w:val="yellow"/>
                        </w:rPr>
                        <w:t>voluntary register</w:t>
                      </w:r>
                      <w:r w:rsidR="003F4D15">
                        <w:rPr>
                          <w:rFonts w:ascii="Comic Sans MS" w:hAnsi="Comic Sans MS"/>
                          <w:sz w:val="24"/>
                        </w:rPr>
                        <w:t xml:space="preserve"> of Adult Social Care Workers in England.</w:t>
                      </w:r>
                    </w:p>
                    <w:p w:rsidR="003F4D15" w:rsidRPr="003F4D15" w:rsidRDefault="003F4D15" w:rsidP="003F4D15">
                      <w:pPr>
                        <w:rPr>
                          <w:rFonts w:ascii="Comic Sans MS" w:hAnsi="Comic Sans MS"/>
                          <w:sz w:val="24"/>
                        </w:rPr>
                      </w:pPr>
                      <w:r>
                        <w:rPr>
                          <w:rFonts w:ascii="Comic Sans MS" w:hAnsi="Comic Sans MS"/>
                          <w:sz w:val="24"/>
                        </w:rPr>
                        <w:t xml:space="preserve">However, a voluntary register means that </w:t>
                      </w:r>
                      <w:r w:rsidR="008F146F">
                        <w:rPr>
                          <w:rFonts w:ascii="Comic Sans MS" w:hAnsi="Comic Sans MS"/>
                          <w:sz w:val="24"/>
                        </w:rPr>
                        <w:t>it is</w:t>
                      </w:r>
                      <w:r>
                        <w:rPr>
                          <w:rFonts w:ascii="Comic Sans MS" w:hAnsi="Comic Sans MS"/>
                          <w:sz w:val="24"/>
                        </w:rPr>
                        <w:t xml:space="preserve"> </w:t>
                      </w:r>
                      <w:r w:rsidRPr="006A762A">
                        <w:rPr>
                          <w:rFonts w:ascii="Comic Sans MS" w:hAnsi="Comic Sans MS"/>
                          <w:color w:val="FF0000"/>
                          <w:sz w:val="24"/>
                          <w:u w:val="single"/>
                        </w:rPr>
                        <w:t>not compulsory</w:t>
                      </w:r>
                      <w:r w:rsidRPr="006A762A">
                        <w:rPr>
                          <w:rFonts w:ascii="Comic Sans MS" w:hAnsi="Comic Sans MS"/>
                          <w:color w:val="FF0000"/>
                          <w:sz w:val="24"/>
                        </w:rPr>
                        <w:t xml:space="preserve"> </w:t>
                      </w:r>
                      <w:r>
                        <w:rPr>
                          <w:rFonts w:ascii="Comic Sans MS" w:hAnsi="Comic Sans MS"/>
                          <w:sz w:val="24"/>
                        </w:rPr>
                        <w:t>to become registered.</w:t>
                      </w:r>
                    </w:p>
                    <w:p w:rsidR="007B0F05" w:rsidRPr="00F53F75" w:rsidRDefault="00F53F75" w:rsidP="00F53F75">
                      <w:pPr>
                        <w:rPr>
                          <w:rFonts w:ascii="Comic Sans MS" w:hAnsi="Comic Sans MS"/>
                        </w:rPr>
                      </w:pPr>
                      <w:r>
                        <w:rPr>
                          <w:rFonts w:ascii="Comic Sans MS" w:hAnsi="Comic Sans MS"/>
                          <w:sz w:val="24"/>
                        </w:rPr>
                        <w:t>There is no regulation or register in England but there has been a code produced that employers may use. (</w:t>
                      </w:r>
                      <w:hyperlink r:id="rId32" w:history="1">
                        <w:r w:rsidR="00997E3E" w:rsidRPr="00F53F75">
                          <w:rPr>
                            <w:rStyle w:val="Hyperlink"/>
                            <w:rFonts w:ascii="Comic Sans MS" w:hAnsi="Comic Sans MS"/>
                          </w:rPr>
                          <w:t>http</w:t>
                        </w:r>
                      </w:hyperlink>
                      <w:hyperlink r:id="rId33" w:history="1">
                        <w:r w:rsidR="00997E3E" w:rsidRPr="00F53F75">
                          <w:rPr>
                            <w:rStyle w:val="Hyperlink"/>
                            <w:rFonts w:ascii="Comic Sans MS" w:hAnsi="Comic Sans MS"/>
                          </w:rPr>
                          <w:t>://</w:t>
                        </w:r>
                      </w:hyperlink>
                      <w:hyperlink r:id="rId34" w:history="1">
                        <w:r w:rsidR="00997E3E" w:rsidRPr="00F53F75">
                          <w:rPr>
                            <w:rStyle w:val="Hyperlink"/>
                            <w:rFonts w:ascii="Comic Sans MS" w:hAnsi="Comic Sans MS"/>
                          </w:rPr>
                          <w:t>www.skillsforcare.org.uk/Standards-legislation/Code-of-Conduct/Code-of-Conduct.aspx</w:t>
                        </w:r>
                      </w:hyperlink>
                      <w:r>
                        <w:rPr>
                          <w:rFonts w:ascii="Comic Sans MS" w:hAnsi="Comic Sans MS"/>
                        </w:rPr>
                        <w:t xml:space="preserve">) </w:t>
                      </w:r>
                    </w:p>
                    <w:p w:rsidR="003F4D15" w:rsidRPr="00F53F75" w:rsidRDefault="00F53F75" w:rsidP="00F53F75">
                      <w:pPr>
                        <w:numPr>
                          <w:ilvl w:val="0"/>
                          <w:numId w:val="6"/>
                        </w:numPr>
                        <w:rPr>
                          <w:rFonts w:ascii="Comic Sans MS" w:hAnsi="Comic Sans MS"/>
                        </w:rPr>
                      </w:pPr>
                      <w:r w:rsidRPr="00F53F75">
                        <w:rPr>
                          <w:rFonts w:ascii="Comic Sans MS" w:hAnsi="Comic Sans MS"/>
                        </w:rPr>
                        <w:t xml:space="preserve"> </w:t>
                      </w:r>
                    </w:p>
                  </w:txbxContent>
                </v:textbox>
                <w10:wrap type="square" anchorx="margin"/>
              </v:shape>
            </w:pict>
          </mc:Fallback>
        </mc:AlternateContent>
      </w:r>
      <w:r w:rsidR="00AC537A" w:rsidRPr="000E23AE">
        <w:rPr>
          <w:rFonts w:ascii="Comic Sans MS" w:hAnsi="Comic Sans MS"/>
          <w:color w:val="8EAADB" w:themeColor="accent5" w:themeTint="99"/>
          <w:sz w:val="24"/>
        </w:rPr>
        <w:t xml:space="preserve">The Health Care Professions Council </w:t>
      </w:r>
      <w:r w:rsidR="00AC537A">
        <w:rPr>
          <w:rFonts w:ascii="Comic Sans MS" w:hAnsi="Comic Sans MS"/>
          <w:sz w:val="24"/>
        </w:rPr>
        <w:t>(HPC) are responsible for regulating all other professionals within the Health and Social Care sectors. These are just a few examples of whom they regulate; Doctors, Radiologist, Occupational Therapists and many others. (</w:t>
      </w:r>
      <w:hyperlink r:id="rId35" w:history="1">
        <w:r w:rsidR="00AC537A" w:rsidRPr="00295131">
          <w:rPr>
            <w:rStyle w:val="Hyperlink"/>
            <w:rFonts w:ascii="Comic Sans MS" w:hAnsi="Comic Sans MS"/>
          </w:rPr>
          <w:t>http://www.hpc-uk.org</w:t>
        </w:r>
      </w:hyperlink>
      <w:r w:rsidR="00AC537A">
        <w:rPr>
          <w:rFonts w:ascii="Comic Sans MS" w:hAnsi="Comic Sans MS"/>
        </w:rPr>
        <w:t xml:space="preserve">) </w:t>
      </w:r>
    </w:p>
    <w:p w:rsidR="007B0F05" w:rsidRPr="00234FFD" w:rsidRDefault="007B0F05" w:rsidP="003F4D15">
      <w:pPr>
        <w:rPr>
          <w:rFonts w:ascii="Comic Sans MS" w:hAnsi="Comic Sans MS"/>
        </w:rPr>
      </w:pPr>
    </w:p>
    <w:p w:rsidR="00216EF7" w:rsidRDefault="003F2DB6" w:rsidP="007F4FA3">
      <w:pPr>
        <w:rPr>
          <w:rFonts w:ascii="Comic Sans MS" w:hAnsi="Comic Sans MS"/>
          <w:sz w:val="24"/>
        </w:rPr>
      </w:pPr>
      <w:r>
        <w:rPr>
          <w:rFonts w:ascii="Comic Sans MS" w:hAnsi="Comic Sans MS"/>
          <w:sz w:val="24"/>
        </w:rPr>
        <w:t xml:space="preserve">I personally believe that having a code of conduct and a voluntary registration would be </w:t>
      </w:r>
      <w:r w:rsidRPr="003E7E63">
        <w:rPr>
          <w:rFonts w:ascii="Comic Sans MS" w:hAnsi="Comic Sans MS"/>
          <w:color w:val="70AD47" w:themeColor="accent6"/>
          <w:sz w:val="24"/>
        </w:rPr>
        <w:t>beneficial</w:t>
      </w:r>
      <w:r>
        <w:rPr>
          <w:rFonts w:ascii="Comic Sans MS" w:hAnsi="Comic Sans MS"/>
          <w:sz w:val="24"/>
        </w:rPr>
        <w:t xml:space="preserve"> to the care sector. This is because if there were no guidelines to follow then care would possibly become </w:t>
      </w:r>
      <w:r w:rsidRPr="001C7E56">
        <w:rPr>
          <w:rFonts w:ascii="Comic Sans MS" w:hAnsi="Comic Sans MS"/>
          <w:color w:val="0070C0"/>
          <w:sz w:val="24"/>
        </w:rPr>
        <w:t>very poor</w:t>
      </w:r>
      <w:r>
        <w:rPr>
          <w:rFonts w:ascii="Comic Sans MS" w:hAnsi="Comic Sans MS"/>
          <w:sz w:val="24"/>
        </w:rPr>
        <w:t xml:space="preserve">. </w:t>
      </w:r>
    </w:p>
    <w:p w:rsidR="00896201" w:rsidRDefault="003F2DB6" w:rsidP="007F4FA3">
      <w:pPr>
        <w:rPr>
          <w:rFonts w:ascii="Comic Sans MS" w:hAnsi="Comic Sans MS"/>
          <w:sz w:val="24"/>
        </w:rPr>
      </w:pPr>
      <w:r>
        <w:rPr>
          <w:rFonts w:ascii="Comic Sans MS" w:hAnsi="Comic Sans MS"/>
          <w:sz w:val="24"/>
        </w:rPr>
        <w:t xml:space="preserve">Having a voluntary register </w:t>
      </w:r>
      <w:r w:rsidR="006F6E64">
        <w:rPr>
          <w:rFonts w:ascii="Comic Sans MS" w:hAnsi="Comic Sans MS"/>
          <w:sz w:val="24"/>
        </w:rPr>
        <w:t>is beneficial because</w:t>
      </w:r>
      <w:r>
        <w:rPr>
          <w:rFonts w:ascii="Comic Sans MS" w:hAnsi="Comic Sans MS"/>
          <w:sz w:val="24"/>
        </w:rPr>
        <w:t xml:space="preserve"> the individual may not be registered officially it still shows that they are following their code of conduct and that you can </w:t>
      </w:r>
      <w:r w:rsidRPr="000B19B0">
        <w:rPr>
          <w:rFonts w:ascii="Comic Sans MS" w:hAnsi="Comic Sans MS"/>
          <w:sz w:val="24"/>
          <w:u w:val="single"/>
        </w:rPr>
        <w:t>trust</w:t>
      </w:r>
      <w:r>
        <w:rPr>
          <w:rFonts w:ascii="Comic Sans MS" w:hAnsi="Comic Sans MS"/>
          <w:sz w:val="24"/>
        </w:rPr>
        <w:t xml:space="preserve"> them.</w:t>
      </w:r>
    </w:p>
    <w:p w:rsidR="003F2DB6" w:rsidRPr="007F4FA3" w:rsidRDefault="003F2DB6" w:rsidP="007F4FA3">
      <w:pPr>
        <w:rPr>
          <w:rFonts w:ascii="Comic Sans MS" w:hAnsi="Comic Sans MS"/>
          <w:sz w:val="24"/>
        </w:rPr>
      </w:pPr>
      <w:r>
        <w:rPr>
          <w:rFonts w:ascii="Comic Sans MS" w:hAnsi="Comic Sans MS"/>
          <w:sz w:val="24"/>
        </w:rPr>
        <w:t xml:space="preserve">There may be a problem with voluntary registration as </w:t>
      </w:r>
      <w:r w:rsidR="006F6E64">
        <w:rPr>
          <w:rFonts w:ascii="Comic Sans MS" w:hAnsi="Comic Sans MS"/>
          <w:sz w:val="24"/>
        </w:rPr>
        <w:t xml:space="preserve">the people who are </w:t>
      </w:r>
      <w:r w:rsidR="00FC114E">
        <w:rPr>
          <w:rFonts w:ascii="Comic Sans MS" w:hAnsi="Comic Sans MS"/>
          <w:sz w:val="24"/>
        </w:rPr>
        <w:t>good</w:t>
      </w:r>
      <w:r w:rsidR="006F6E64">
        <w:rPr>
          <w:rFonts w:ascii="Comic Sans MS" w:hAnsi="Comic Sans MS"/>
          <w:sz w:val="24"/>
        </w:rPr>
        <w:t xml:space="preserve"> at what they do might not have known about the officia</w:t>
      </w:r>
      <w:r w:rsidR="00FC114E">
        <w:rPr>
          <w:rFonts w:ascii="Comic Sans MS" w:hAnsi="Comic Sans MS"/>
          <w:sz w:val="24"/>
        </w:rPr>
        <w:t xml:space="preserve">l register </w:t>
      </w:r>
      <w:r w:rsidR="006F6E64">
        <w:rPr>
          <w:rFonts w:ascii="Comic Sans MS" w:hAnsi="Comic Sans MS"/>
          <w:sz w:val="24"/>
        </w:rPr>
        <w:t xml:space="preserve">and </w:t>
      </w:r>
      <w:r w:rsidR="00FC114E">
        <w:rPr>
          <w:rFonts w:ascii="Comic Sans MS" w:hAnsi="Comic Sans MS"/>
          <w:sz w:val="24"/>
        </w:rPr>
        <w:t xml:space="preserve">volunteered to go on it. This could potentially mean that the official register might have people who are poor at their job </w:t>
      </w:r>
      <w:r w:rsidR="008173FA">
        <w:rPr>
          <w:rFonts w:ascii="Comic Sans MS" w:hAnsi="Comic Sans MS"/>
          <w:sz w:val="24"/>
        </w:rPr>
        <w:t xml:space="preserve">registered </w:t>
      </w:r>
      <w:r w:rsidR="00FC114E">
        <w:rPr>
          <w:rFonts w:ascii="Comic Sans MS" w:hAnsi="Comic Sans MS"/>
          <w:sz w:val="24"/>
        </w:rPr>
        <w:t xml:space="preserve">on it, </w:t>
      </w:r>
      <w:r w:rsidR="00FC114E" w:rsidRPr="00C7023D">
        <w:rPr>
          <w:rFonts w:ascii="Comic Sans MS" w:hAnsi="Comic Sans MS"/>
          <w:color w:val="00B050"/>
          <w:sz w:val="24"/>
        </w:rPr>
        <w:t>instead</w:t>
      </w:r>
      <w:r w:rsidR="00FC114E">
        <w:rPr>
          <w:rFonts w:ascii="Comic Sans MS" w:hAnsi="Comic Sans MS"/>
          <w:sz w:val="24"/>
        </w:rPr>
        <w:t xml:space="preserve"> of the excellent workers.</w:t>
      </w:r>
    </w:p>
    <w:p w:rsidR="00375B04" w:rsidRDefault="00015E97" w:rsidP="002D674A">
      <w:pPr>
        <w:rPr>
          <w:rFonts w:ascii="Comic Sans MS" w:hAnsi="Comic Sans MS"/>
          <w:sz w:val="24"/>
        </w:rPr>
      </w:pPr>
      <w:r>
        <w:rPr>
          <w:rFonts w:ascii="Comic Sans MS" w:hAnsi="Comic Sans MS"/>
          <w:sz w:val="24"/>
        </w:rPr>
        <w:t>I think that skills for care have published a code of conduct because it will give the service user a sense of security and knowledge that the workers will give them high quality care. (</w:t>
      </w:r>
      <w:hyperlink r:id="rId36" w:history="1">
        <w:r w:rsidRPr="00295131">
          <w:rPr>
            <w:rStyle w:val="Hyperlink"/>
            <w:rFonts w:ascii="Comic Sans MS" w:hAnsi="Comic Sans MS"/>
            <w:sz w:val="24"/>
          </w:rPr>
          <w:t>http://www.skillsforhealth.org.uk</w:t>
        </w:r>
      </w:hyperlink>
      <w:r>
        <w:rPr>
          <w:rFonts w:ascii="Comic Sans MS" w:hAnsi="Comic Sans MS"/>
          <w:sz w:val="24"/>
        </w:rPr>
        <w:t>)</w:t>
      </w:r>
    </w:p>
    <w:p w:rsidR="00375B04" w:rsidRDefault="00375B04" w:rsidP="002D674A">
      <w:pPr>
        <w:rPr>
          <w:rFonts w:ascii="Comic Sans MS" w:hAnsi="Comic Sans MS"/>
          <w:sz w:val="24"/>
        </w:rPr>
      </w:pPr>
      <w:r>
        <w:rPr>
          <w:rFonts w:ascii="Comic Sans MS" w:hAnsi="Comic Sans MS"/>
          <w:sz w:val="24"/>
        </w:rPr>
        <w:t xml:space="preserve">There are many positives and negatives on the care sector by having a compulsory registration. </w:t>
      </w:r>
    </w:p>
    <w:tbl>
      <w:tblPr>
        <w:tblStyle w:val="GridTable1Light-Accent6"/>
        <w:tblW w:w="0" w:type="auto"/>
        <w:tblLook w:val="04A0" w:firstRow="1" w:lastRow="0" w:firstColumn="1" w:lastColumn="0" w:noHBand="0" w:noVBand="1"/>
      </w:tblPr>
      <w:tblGrid>
        <w:gridCol w:w="4390"/>
        <w:gridCol w:w="4626"/>
      </w:tblGrid>
      <w:tr w:rsidR="00375B04" w:rsidTr="00CB2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375B04" w:rsidRPr="00375B04" w:rsidRDefault="00375B04" w:rsidP="002D674A">
            <w:pPr>
              <w:rPr>
                <w:rFonts w:ascii="Comic Sans MS" w:hAnsi="Comic Sans MS"/>
                <w:sz w:val="24"/>
              </w:rPr>
            </w:pPr>
            <w:r>
              <w:rPr>
                <w:rFonts w:ascii="Comic Sans MS" w:hAnsi="Comic Sans MS"/>
                <w:sz w:val="24"/>
              </w:rPr>
              <w:lastRenderedPageBreak/>
              <w:t>Positives</w:t>
            </w:r>
          </w:p>
        </w:tc>
        <w:tc>
          <w:tcPr>
            <w:tcW w:w="4626" w:type="dxa"/>
          </w:tcPr>
          <w:p w:rsidR="00375B04" w:rsidRDefault="00375B04" w:rsidP="002D674A">
            <w:pPr>
              <w:cnfStyle w:val="100000000000" w:firstRow="1" w:lastRow="0" w:firstColumn="0" w:lastColumn="0" w:oddVBand="0" w:evenVBand="0" w:oddHBand="0" w:evenHBand="0" w:firstRowFirstColumn="0" w:firstRowLastColumn="0" w:lastRowFirstColumn="0" w:lastRowLastColumn="0"/>
              <w:rPr>
                <w:rFonts w:ascii="Comic Sans MS" w:hAnsi="Comic Sans MS"/>
                <w:sz w:val="24"/>
              </w:rPr>
            </w:pPr>
            <w:r>
              <w:rPr>
                <w:rFonts w:ascii="Comic Sans MS" w:hAnsi="Comic Sans MS"/>
                <w:sz w:val="24"/>
              </w:rPr>
              <w:t>Negatives</w:t>
            </w:r>
          </w:p>
        </w:tc>
      </w:tr>
      <w:tr w:rsidR="00375B04" w:rsidTr="00CB22CE">
        <w:tc>
          <w:tcPr>
            <w:cnfStyle w:val="001000000000" w:firstRow="0" w:lastRow="0" w:firstColumn="1" w:lastColumn="0" w:oddVBand="0" w:evenVBand="0" w:oddHBand="0" w:evenHBand="0" w:firstRowFirstColumn="0" w:firstRowLastColumn="0" w:lastRowFirstColumn="0" w:lastRowLastColumn="0"/>
            <w:tcW w:w="4390" w:type="dxa"/>
          </w:tcPr>
          <w:p w:rsidR="00375B04" w:rsidRPr="00375B04" w:rsidRDefault="00375B04" w:rsidP="00CB22CE">
            <w:pPr>
              <w:rPr>
                <w:rFonts w:ascii="Comic Sans MS" w:hAnsi="Comic Sans MS"/>
                <w:b w:val="0"/>
                <w:sz w:val="24"/>
              </w:rPr>
            </w:pPr>
            <w:r>
              <w:rPr>
                <w:rFonts w:ascii="Comic Sans MS" w:hAnsi="Comic Sans MS"/>
                <w:b w:val="0"/>
                <w:sz w:val="24"/>
              </w:rPr>
              <w:t>People who are providing the car</w:t>
            </w:r>
            <w:r w:rsidR="00CB22CE">
              <w:rPr>
                <w:rFonts w:ascii="Comic Sans MS" w:hAnsi="Comic Sans MS"/>
                <w:b w:val="0"/>
                <w:sz w:val="24"/>
              </w:rPr>
              <w:t>e in the care sector is register</w:t>
            </w:r>
            <w:r>
              <w:rPr>
                <w:rFonts w:ascii="Comic Sans MS" w:hAnsi="Comic Sans MS"/>
                <w:b w:val="0"/>
                <w:sz w:val="24"/>
              </w:rPr>
              <w:t>ed.</w:t>
            </w:r>
            <w:r w:rsidR="00CB22CE">
              <w:rPr>
                <w:rFonts w:ascii="Comic Sans MS" w:hAnsi="Comic Sans MS"/>
                <w:b w:val="0"/>
                <w:sz w:val="24"/>
              </w:rPr>
              <w:t xml:space="preserve"> </w:t>
            </w:r>
          </w:p>
        </w:tc>
        <w:tc>
          <w:tcPr>
            <w:tcW w:w="4626" w:type="dxa"/>
          </w:tcPr>
          <w:p w:rsidR="00375B04" w:rsidRDefault="00375B04" w:rsidP="002D674A">
            <w:pPr>
              <w:cnfStyle w:val="000000000000" w:firstRow="0" w:lastRow="0" w:firstColumn="0" w:lastColumn="0" w:oddVBand="0" w:evenVBand="0" w:oddHBand="0" w:evenHBand="0" w:firstRowFirstColumn="0" w:firstRowLastColumn="0" w:lastRowFirstColumn="0" w:lastRowLastColumn="0"/>
              <w:rPr>
                <w:rFonts w:ascii="Comic Sans MS" w:hAnsi="Comic Sans MS"/>
                <w:sz w:val="24"/>
              </w:rPr>
            </w:pPr>
            <w:r>
              <w:rPr>
                <w:rFonts w:ascii="Comic Sans MS" w:hAnsi="Comic Sans MS"/>
                <w:sz w:val="24"/>
              </w:rPr>
              <w:t>The register could get long and have everyone on it. This could lead to an overload of staff.</w:t>
            </w:r>
          </w:p>
        </w:tc>
      </w:tr>
      <w:tr w:rsidR="00375B04" w:rsidTr="00CB22CE">
        <w:tc>
          <w:tcPr>
            <w:cnfStyle w:val="001000000000" w:firstRow="0" w:lastRow="0" w:firstColumn="1" w:lastColumn="0" w:oddVBand="0" w:evenVBand="0" w:oddHBand="0" w:evenHBand="0" w:firstRowFirstColumn="0" w:firstRowLastColumn="0" w:lastRowFirstColumn="0" w:lastRowLastColumn="0"/>
            <w:tcW w:w="4390" w:type="dxa"/>
          </w:tcPr>
          <w:p w:rsidR="00375B04" w:rsidRPr="00263400" w:rsidRDefault="00263400" w:rsidP="002D674A">
            <w:pPr>
              <w:rPr>
                <w:rFonts w:ascii="Comic Sans MS" w:hAnsi="Comic Sans MS"/>
                <w:b w:val="0"/>
                <w:sz w:val="24"/>
              </w:rPr>
            </w:pPr>
            <w:r>
              <w:rPr>
                <w:rFonts w:ascii="Comic Sans MS" w:hAnsi="Comic Sans MS"/>
                <w:b w:val="0"/>
                <w:sz w:val="24"/>
              </w:rPr>
              <w:t xml:space="preserve">They have a conduct to follow meaning their care </w:t>
            </w:r>
            <w:r w:rsidR="009251ED">
              <w:rPr>
                <w:rFonts w:ascii="Comic Sans MS" w:hAnsi="Comic Sans MS"/>
                <w:b w:val="0"/>
                <w:sz w:val="24"/>
              </w:rPr>
              <w:t>should not</w:t>
            </w:r>
            <w:r>
              <w:rPr>
                <w:rFonts w:ascii="Comic Sans MS" w:hAnsi="Comic Sans MS"/>
                <w:b w:val="0"/>
                <w:sz w:val="24"/>
              </w:rPr>
              <w:t xml:space="preserve"> go below those standards.</w:t>
            </w:r>
          </w:p>
        </w:tc>
        <w:tc>
          <w:tcPr>
            <w:tcW w:w="4626" w:type="dxa"/>
          </w:tcPr>
          <w:p w:rsidR="00375B04" w:rsidRPr="001A313B" w:rsidRDefault="009251ED" w:rsidP="002D674A">
            <w:pPr>
              <w:cnfStyle w:val="000000000000" w:firstRow="0" w:lastRow="0" w:firstColumn="0" w:lastColumn="0" w:oddVBand="0" w:evenVBand="0" w:oddHBand="0" w:evenHBand="0" w:firstRowFirstColumn="0" w:firstRowLastColumn="0" w:lastRowFirstColumn="0" w:lastRowLastColumn="0"/>
              <w:rPr>
                <w:rFonts w:ascii="Comic Sans MS" w:hAnsi="Comic Sans MS"/>
                <w:sz w:val="24"/>
              </w:rPr>
            </w:pPr>
            <w:r>
              <w:rPr>
                <w:rFonts w:ascii="Comic Sans MS" w:hAnsi="Comic Sans MS"/>
                <w:sz w:val="24"/>
              </w:rPr>
              <w:t xml:space="preserve">As </w:t>
            </w:r>
            <w:r w:rsidR="00621695">
              <w:rPr>
                <w:rFonts w:ascii="Comic Sans MS" w:hAnsi="Comic Sans MS"/>
                <w:sz w:val="24"/>
              </w:rPr>
              <w:t>it is</w:t>
            </w:r>
            <w:r>
              <w:rPr>
                <w:rFonts w:ascii="Comic Sans MS" w:hAnsi="Comic Sans MS"/>
                <w:sz w:val="24"/>
              </w:rPr>
              <w:t xml:space="preserve"> </w:t>
            </w:r>
            <w:r w:rsidR="00477049">
              <w:rPr>
                <w:rFonts w:ascii="Comic Sans MS" w:hAnsi="Comic Sans MS"/>
                <w:sz w:val="24"/>
              </w:rPr>
              <w:t>compulsory,</w:t>
            </w:r>
            <w:r>
              <w:rPr>
                <w:rFonts w:ascii="Comic Sans MS" w:hAnsi="Comic Sans MS"/>
                <w:sz w:val="24"/>
              </w:rPr>
              <w:t xml:space="preserve"> it implies that it’s too easy and because of this people may be unsure of whether the staff are all trustworthy.</w:t>
            </w:r>
          </w:p>
        </w:tc>
      </w:tr>
      <w:tr w:rsidR="00375B04" w:rsidTr="00CB22CE">
        <w:tc>
          <w:tcPr>
            <w:cnfStyle w:val="001000000000" w:firstRow="0" w:lastRow="0" w:firstColumn="1" w:lastColumn="0" w:oddVBand="0" w:evenVBand="0" w:oddHBand="0" w:evenHBand="0" w:firstRowFirstColumn="0" w:firstRowLastColumn="0" w:lastRowFirstColumn="0" w:lastRowLastColumn="0"/>
            <w:tcW w:w="4390" w:type="dxa"/>
          </w:tcPr>
          <w:p w:rsidR="00375B04" w:rsidRPr="009251ED" w:rsidRDefault="001645AA" w:rsidP="002D674A">
            <w:pPr>
              <w:rPr>
                <w:rFonts w:ascii="Comic Sans MS" w:hAnsi="Comic Sans MS"/>
                <w:b w:val="0"/>
                <w:sz w:val="24"/>
              </w:rPr>
            </w:pPr>
            <w:r>
              <w:rPr>
                <w:rFonts w:ascii="Comic Sans MS" w:hAnsi="Comic Sans MS"/>
                <w:b w:val="0"/>
                <w:sz w:val="24"/>
              </w:rPr>
              <w:t>Could have a legislation in place.</w:t>
            </w:r>
          </w:p>
        </w:tc>
        <w:tc>
          <w:tcPr>
            <w:tcW w:w="4626" w:type="dxa"/>
          </w:tcPr>
          <w:p w:rsidR="00375B04" w:rsidRDefault="00477049" w:rsidP="002D674A">
            <w:pPr>
              <w:cnfStyle w:val="000000000000" w:firstRow="0" w:lastRow="0" w:firstColumn="0" w:lastColumn="0" w:oddVBand="0" w:evenVBand="0" w:oddHBand="0" w:evenHBand="0" w:firstRowFirstColumn="0" w:firstRowLastColumn="0" w:lastRowFirstColumn="0" w:lastRowLastColumn="0"/>
              <w:rPr>
                <w:rFonts w:ascii="Comic Sans MS" w:hAnsi="Comic Sans MS"/>
                <w:sz w:val="24"/>
              </w:rPr>
            </w:pPr>
            <w:r>
              <w:rPr>
                <w:rFonts w:ascii="Comic Sans MS" w:hAnsi="Comic Sans MS"/>
                <w:sz w:val="24"/>
              </w:rPr>
              <w:t>Continuing</w:t>
            </w:r>
            <w:r w:rsidR="00621695">
              <w:rPr>
                <w:rFonts w:ascii="Comic Sans MS" w:hAnsi="Comic Sans MS"/>
                <w:sz w:val="24"/>
              </w:rPr>
              <w:t xml:space="preserve"> with the point above, there could be people who are registered yet are poor with their care. This means that they could be supplying people with poor care despite being registered.</w:t>
            </w:r>
          </w:p>
        </w:tc>
      </w:tr>
    </w:tbl>
    <w:p w:rsidR="002D674A" w:rsidRDefault="00015E97" w:rsidP="002D674A">
      <w:pPr>
        <w:rPr>
          <w:rFonts w:ascii="Comic Sans MS" w:hAnsi="Comic Sans MS"/>
          <w:sz w:val="24"/>
        </w:rPr>
      </w:pPr>
      <w:r>
        <w:rPr>
          <w:rFonts w:ascii="Comic Sans MS" w:hAnsi="Comic Sans MS"/>
          <w:sz w:val="24"/>
        </w:rPr>
        <w:t xml:space="preserve"> </w:t>
      </w:r>
    </w:p>
    <w:p w:rsidR="0006052A" w:rsidRDefault="00B73B1D" w:rsidP="0006052A">
      <w:pPr>
        <w:pStyle w:val="Subtitle"/>
        <w:rPr>
          <w:rFonts w:ascii="Comic Sans MS" w:hAnsi="Comic Sans MS"/>
          <w:sz w:val="24"/>
          <w:u w:val="single"/>
        </w:rPr>
      </w:pPr>
      <w:r w:rsidRPr="00B73B1D">
        <w:rPr>
          <w:rFonts w:ascii="Comic Sans MS" w:hAnsi="Comic Sans MS"/>
          <w:noProof/>
          <w:sz w:val="24"/>
          <w:lang w:eastAsia="en-GB"/>
        </w:rPr>
        <mc:AlternateContent>
          <mc:Choice Requires="wps">
            <w:drawing>
              <wp:anchor distT="45720" distB="45720" distL="114300" distR="114300" simplePos="0" relativeHeight="251664384" behindDoc="0" locked="0" layoutInCell="1" allowOverlap="1" wp14:anchorId="72F54B09" wp14:editId="474C8271">
                <wp:simplePos x="0" y="0"/>
                <wp:positionH relativeFrom="margin">
                  <wp:align>right</wp:align>
                </wp:positionH>
                <wp:positionV relativeFrom="paragraph">
                  <wp:posOffset>1685925</wp:posOffset>
                </wp:positionV>
                <wp:extent cx="5715000" cy="1404620"/>
                <wp:effectExtent l="0" t="0" r="1905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B73B1D" w:rsidRDefault="00B73B1D">
                            <w:pPr>
                              <w:rPr>
                                <w:rFonts w:ascii="Comic Sans MS" w:hAnsi="Comic Sans MS"/>
                                <w:sz w:val="24"/>
                              </w:rPr>
                            </w:pPr>
                            <w:r>
                              <w:rPr>
                                <w:rFonts w:ascii="Comic Sans MS" w:hAnsi="Comic Sans MS"/>
                                <w:sz w:val="24"/>
                              </w:rPr>
                              <w:t>A policy is ‘</w:t>
                            </w:r>
                            <w:r w:rsidRPr="0097163C">
                              <w:rPr>
                                <w:rFonts w:ascii="Comic Sans MS" w:hAnsi="Comic Sans MS"/>
                                <w:i/>
                                <w:sz w:val="24"/>
                              </w:rPr>
                              <w:t>a set of ideas or a plan of what to do in particular situations that has been agreed to officially, by a group of people, a business organisation, a government or a political party.</w:t>
                            </w:r>
                            <w:r w:rsidR="0097163C">
                              <w:rPr>
                                <w:rFonts w:ascii="Comic Sans MS" w:hAnsi="Comic Sans MS"/>
                                <w:sz w:val="24"/>
                              </w:rPr>
                              <w:t>’</w:t>
                            </w:r>
                            <w:r>
                              <w:rPr>
                                <w:rFonts w:ascii="Comic Sans MS" w:hAnsi="Comic Sans MS"/>
                                <w:sz w:val="24"/>
                              </w:rPr>
                              <w:t xml:space="preserve"> (</w:t>
                            </w:r>
                            <w:hyperlink r:id="rId37" w:history="1">
                              <w:r w:rsidRPr="00295131">
                                <w:rPr>
                                  <w:rStyle w:val="Hyperlink"/>
                                  <w:rFonts w:ascii="Comic Sans MS" w:hAnsi="Comic Sans MS"/>
                                  <w:sz w:val="24"/>
                                </w:rPr>
                                <w:t>http://dictionary.cambridge.org</w:t>
                              </w:r>
                            </w:hyperlink>
                            <w:r>
                              <w:rPr>
                                <w:rFonts w:ascii="Comic Sans MS" w:hAnsi="Comic Sans MS"/>
                                <w:sz w:val="24"/>
                              </w:rPr>
                              <w:t xml:space="preserve">) </w:t>
                            </w:r>
                          </w:p>
                          <w:p w:rsidR="007A3220" w:rsidRPr="00B73B1D" w:rsidRDefault="007A3220">
                            <w:pPr>
                              <w:rPr>
                                <w:rFonts w:ascii="Comic Sans MS" w:hAnsi="Comic Sans MS"/>
                                <w:sz w:val="24"/>
                              </w:rPr>
                            </w:pPr>
                            <w:r>
                              <w:rPr>
                                <w:rFonts w:ascii="Comic Sans MS" w:hAnsi="Comic Sans MS"/>
                                <w:sz w:val="24"/>
                              </w:rPr>
                              <w:t>They are usually detailed statements of the approach that the organisation will follow upon a particular event. (Rules and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F54B09" id="_x0000_s1028" type="#_x0000_t202" style="position:absolute;margin-left:398.8pt;margin-top:132.75pt;width:45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" fillcolor="white [3201]" strokecolor="#4472c4 [3208]" strokeweight="1pt">
                <v:textbox style="mso-fit-shape-to-text:t">
                  <w:txbxContent>
                    <w:p w:rsidR="00B73B1D" w:rsidRDefault="00B73B1D">
                      <w:pPr>
                        <w:rPr>
                          <w:rFonts w:ascii="Comic Sans MS" w:hAnsi="Comic Sans MS"/>
                          <w:sz w:val="24"/>
                        </w:rPr>
                      </w:pPr>
                      <w:r>
                        <w:rPr>
                          <w:rFonts w:ascii="Comic Sans MS" w:hAnsi="Comic Sans MS"/>
                          <w:sz w:val="24"/>
                        </w:rPr>
                        <w:t>A policy is ‘</w:t>
                      </w:r>
                      <w:r w:rsidRPr="0097163C">
                        <w:rPr>
                          <w:rFonts w:ascii="Comic Sans MS" w:hAnsi="Comic Sans MS"/>
                          <w:i/>
                          <w:sz w:val="24"/>
                        </w:rPr>
                        <w:t>a set of ideas or a plan of what to do in particular situations that has been agreed to officially, by a group of people, a business organisation, a government or a political party.</w:t>
                      </w:r>
                      <w:r w:rsidR="0097163C">
                        <w:rPr>
                          <w:rFonts w:ascii="Comic Sans MS" w:hAnsi="Comic Sans MS"/>
                          <w:sz w:val="24"/>
                        </w:rPr>
                        <w:t>’</w:t>
                      </w:r>
                      <w:r>
                        <w:rPr>
                          <w:rFonts w:ascii="Comic Sans MS" w:hAnsi="Comic Sans MS"/>
                          <w:sz w:val="24"/>
                        </w:rPr>
                        <w:t xml:space="preserve"> (</w:t>
                      </w:r>
                      <w:hyperlink r:id="rId38" w:history="1">
                        <w:r w:rsidRPr="00295131">
                          <w:rPr>
                            <w:rStyle w:val="Hyperlink"/>
                            <w:rFonts w:ascii="Comic Sans MS" w:hAnsi="Comic Sans MS"/>
                            <w:sz w:val="24"/>
                          </w:rPr>
                          <w:t>http://dictionary.cambridge.org</w:t>
                        </w:r>
                      </w:hyperlink>
                      <w:r>
                        <w:rPr>
                          <w:rFonts w:ascii="Comic Sans MS" w:hAnsi="Comic Sans MS"/>
                          <w:sz w:val="24"/>
                        </w:rPr>
                        <w:t xml:space="preserve">) </w:t>
                      </w:r>
                    </w:p>
                    <w:p w:rsidR="007A3220" w:rsidRPr="00B73B1D" w:rsidRDefault="007A3220">
                      <w:pPr>
                        <w:rPr>
                          <w:rFonts w:ascii="Comic Sans MS" w:hAnsi="Comic Sans MS"/>
                          <w:sz w:val="24"/>
                        </w:rPr>
                      </w:pPr>
                      <w:r>
                        <w:rPr>
                          <w:rFonts w:ascii="Comic Sans MS" w:hAnsi="Comic Sans MS"/>
                          <w:sz w:val="24"/>
                        </w:rPr>
                        <w:t>They are usually detailed statements of the approach that the organisation will follow upon a particular event. (Rules and guidelines).</w:t>
                      </w:r>
                    </w:p>
                  </w:txbxContent>
                </v:textbox>
                <w10:wrap type="square" anchorx="margin"/>
              </v:shape>
            </w:pict>
          </mc:Fallback>
        </mc:AlternateContent>
      </w:r>
      <w:r w:rsidR="0006052A">
        <w:rPr>
          <w:rFonts w:ascii="Comic Sans MS" w:hAnsi="Comic Sans MS"/>
          <w:sz w:val="24"/>
          <w:u w:val="single"/>
        </w:rPr>
        <w:t>Organisational Policies and Procedures</w:t>
      </w:r>
    </w:p>
    <w:p w:rsidR="002D674A" w:rsidRPr="00985193" w:rsidRDefault="00F3477B" w:rsidP="002D674A">
      <w:pPr>
        <w:rPr>
          <w:rFonts w:ascii="Comic Sans MS" w:hAnsi="Comic Sans MS"/>
          <w:sz w:val="24"/>
        </w:rPr>
      </w:pPr>
      <w:r>
        <w:rPr>
          <w:noProof/>
          <w:lang w:eastAsia="en-GB"/>
        </w:rPr>
        <mc:AlternateContent>
          <mc:Choice Requires="wps">
            <w:drawing>
              <wp:anchor distT="45720" distB="45720" distL="114300" distR="114300" simplePos="0" relativeHeight="251666432" behindDoc="0" locked="0" layoutInCell="1" allowOverlap="1" wp14:anchorId="798E7566" wp14:editId="693AB75F">
                <wp:simplePos x="0" y="0"/>
                <wp:positionH relativeFrom="margin">
                  <wp:align>right</wp:align>
                </wp:positionH>
                <wp:positionV relativeFrom="paragraph">
                  <wp:posOffset>0</wp:posOffset>
                </wp:positionV>
                <wp:extent cx="5707380" cy="1404620"/>
                <wp:effectExtent l="0" t="0" r="2667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A7883" w:rsidRDefault="00FA7883">
                            <w:pPr>
                              <w:rPr>
                                <w:rFonts w:ascii="Comic Sans MS" w:hAnsi="Comic Sans MS"/>
                                <w:sz w:val="24"/>
                              </w:rPr>
                            </w:pPr>
                            <w:r>
                              <w:rPr>
                                <w:rFonts w:ascii="Comic Sans MS" w:hAnsi="Comic Sans MS"/>
                                <w:sz w:val="24"/>
                              </w:rPr>
                              <w:t>A procedure is ‘</w:t>
                            </w:r>
                            <w:r w:rsidRPr="0097163C">
                              <w:rPr>
                                <w:rFonts w:ascii="Comic Sans MS" w:hAnsi="Comic Sans MS"/>
                                <w:i/>
                                <w:sz w:val="24"/>
                              </w:rPr>
                              <w:t>an established or official way of doing something</w:t>
                            </w:r>
                            <w:r>
                              <w:rPr>
                                <w:rFonts w:ascii="Comic Sans MS" w:hAnsi="Comic Sans MS"/>
                                <w:sz w:val="24"/>
                              </w:rPr>
                              <w:t>.’ (</w:t>
                            </w:r>
                            <w:hyperlink r:id="rId39" w:history="1">
                              <w:r w:rsidRPr="00295131">
                                <w:rPr>
                                  <w:rStyle w:val="Hyperlink"/>
                                  <w:rFonts w:ascii="Comic Sans MS" w:hAnsi="Comic Sans MS"/>
                                  <w:sz w:val="24"/>
                                </w:rPr>
                                <w:t>https://en.oxforddictionaries.com</w:t>
                              </w:r>
                            </w:hyperlink>
                            <w:r>
                              <w:rPr>
                                <w:rFonts w:ascii="Comic Sans MS" w:hAnsi="Comic Sans MS"/>
                                <w:sz w:val="24"/>
                              </w:rPr>
                              <w:t xml:space="preserve">) </w:t>
                            </w:r>
                          </w:p>
                          <w:p w:rsidR="007A3220" w:rsidRPr="00FA7883" w:rsidRDefault="007A3220">
                            <w:pPr>
                              <w:rPr>
                                <w:rFonts w:ascii="Comic Sans MS" w:hAnsi="Comic Sans MS"/>
                                <w:sz w:val="24"/>
                              </w:rPr>
                            </w:pPr>
                            <w:r>
                              <w:rPr>
                                <w:rFonts w:ascii="Comic Sans MS" w:hAnsi="Comic Sans MS"/>
                                <w:sz w:val="24"/>
                              </w:rPr>
                              <w:t xml:space="preserve"> </w:t>
                            </w:r>
                            <w:r w:rsidR="001E080C">
                              <w:rPr>
                                <w:rFonts w:ascii="Comic Sans MS" w:hAnsi="Comic Sans MS"/>
                                <w:sz w:val="24"/>
                              </w:rPr>
                              <w:t>W</w:t>
                            </w:r>
                            <w:r>
                              <w:rPr>
                                <w:rFonts w:ascii="Comic Sans MS" w:hAnsi="Comic Sans MS"/>
                                <w:sz w:val="24"/>
                              </w:rPr>
                              <w:t>ritten instructions about what must happen in a certain situation. (How to carry out rules and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E7566" id="_x0000_s1029" type="#_x0000_t202" style="position:absolute;margin-left:398.2pt;margin-top:0;width:449.4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" fillcolor="white [3201]" strokecolor="#ed7d31 [3205]" strokeweight="1pt">
                <v:textbox style="mso-fit-shape-to-text:t">
                  <w:txbxContent>
                    <w:p w:rsidR="00FA7883" w:rsidRDefault="00FA7883">
                      <w:pPr>
                        <w:rPr>
                          <w:rFonts w:ascii="Comic Sans MS" w:hAnsi="Comic Sans MS"/>
                          <w:sz w:val="24"/>
                        </w:rPr>
                      </w:pPr>
                      <w:r>
                        <w:rPr>
                          <w:rFonts w:ascii="Comic Sans MS" w:hAnsi="Comic Sans MS"/>
                          <w:sz w:val="24"/>
                        </w:rPr>
                        <w:t>A procedure is ‘</w:t>
                      </w:r>
                      <w:r w:rsidRPr="0097163C">
                        <w:rPr>
                          <w:rFonts w:ascii="Comic Sans MS" w:hAnsi="Comic Sans MS"/>
                          <w:i/>
                          <w:sz w:val="24"/>
                        </w:rPr>
                        <w:t>an established or official way of doing something</w:t>
                      </w:r>
                      <w:r>
                        <w:rPr>
                          <w:rFonts w:ascii="Comic Sans MS" w:hAnsi="Comic Sans MS"/>
                          <w:sz w:val="24"/>
                        </w:rPr>
                        <w:t>.’ (</w:t>
                      </w:r>
                      <w:hyperlink r:id="rId40" w:history="1">
                        <w:r w:rsidRPr="00295131">
                          <w:rPr>
                            <w:rStyle w:val="Hyperlink"/>
                            <w:rFonts w:ascii="Comic Sans MS" w:hAnsi="Comic Sans MS"/>
                            <w:sz w:val="24"/>
                          </w:rPr>
                          <w:t>https://en.oxforddictionaries.com</w:t>
                        </w:r>
                      </w:hyperlink>
                      <w:r>
                        <w:rPr>
                          <w:rFonts w:ascii="Comic Sans MS" w:hAnsi="Comic Sans MS"/>
                          <w:sz w:val="24"/>
                        </w:rPr>
                        <w:t xml:space="preserve">) </w:t>
                      </w:r>
                    </w:p>
                    <w:p w:rsidR="007A3220" w:rsidRPr="00FA7883" w:rsidRDefault="007A3220">
                      <w:pPr>
                        <w:rPr>
                          <w:rFonts w:ascii="Comic Sans MS" w:hAnsi="Comic Sans MS"/>
                          <w:sz w:val="24"/>
                        </w:rPr>
                      </w:pPr>
                      <w:r>
                        <w:rPr>
                          <w:rFonts w:ascii="Comic Sans MS" w:hAnsi="Comic Sans MS"/>
                          <w:sz w:val="24"/>
                        </w:rPr>
                        <w:t xml:space="preserve"> </w:t>
                      </w:r>
                      <w:r w:rsidR="001E080C">
                        <w:rPr>
                          <w:rFonts w:ascii="Comic Sans MS" w:hAnsi="Comic Sans MS"/>
                          <w:sz w:val="24"/>
                        </w:rPr>
                        <w:t>W</w:t>
                      </w:r>
                      <w:r>
                        <w:rPr>
                          <w:rFonts w:ascii="Comic Sans MS" w:hAnsi="Comic Sans MS"/>
                          <w:sz w:val="24"/>
                        </w:rPr>
                        <w:t>ritten instructions about what must happen in a certain situation. (How to carry out rules and guidelines).</w:t>
                      </w:r>
                    </w:p>
                  </w:txbxContent>
                </v:textbox>
                <w10:wrap type="square" anchorx="margin"/>
              </v:shape>
            </w:pict>
          </mc:Fallback>
        </mc:AlternateContent>
      </w:r>
    </w:p>
    <w:p w:rsidR="00DA2595" w:rsidRDefault="001F3F05" w:rsidP="002D674A">
      <w:pPr>
        <w:rPr>
          <w:rFonts w:ascii="Comic Sans MS" w:hAnsi="Comic Sans MS"/>
          <w:sz w:val="24"/>
        </w:rPr>
      </w:pPr>
      <w:r>
        <w:rPr>
          <w:rFonts w:ascii="Comic Sans MS" w:hAnsi="Comic Sans MS"/>
          <w:sz w:val="24"/>
        </w:rPr>
        <w:t xml:space="preserve">Organisational policies have a role of </w:t>
      </w:r>
      <w:r w:rsidRPr="00E346EB">
        <w:rPr>
          <w:rFonts w:ascii="Comic Sans MS" w:hAnsi="Comic Sans MS"/>
          <w:b/>
          <w:sz w:val="24"/>
          <w:u w:val="single"/>
        </w:rPr>
        <w:t>making sure people follow</w:t>
      </w:r>
      <w:r>
        <w:rPr>
          <w:rFonts w:ascii="Comic Sans MS" w:hAnsi="Comic Sans MS"/>
          <w:sz w:val="24"/>
        </w:rPr>
        <w:t xml:space="preserve"> the anti-discriminatory rules. As of this, it ensures </w:t>
      </w:r>
      <w:r w:rsidRPr="00C9273C">
        <w:rPr>
          <w:rFonts w:ascii="Comic Sans MS" w:hAnsi="Comic Sans MS"/>
          <w:color w:val="BF8F00" w:themeColor="accent4" w:themeShade="BF"/>
          <w:sz w:val="24"/>
        </w:rPr>
        <w:t>safety</w:t>
      </w:r>
      <w:r>
        <w:rPr>
          <w:rFonts w:ascii="Comic Sans MS" w:hAnsi="Comic Sans MS"/>
          <w:sz w:val="24"/>
        </w:rPr>
        <w:t xml:space="preserve"> in a Health and Social Care setting. Example; A nurse signs an agreement that there will be no use if phones whilst caring for the residents. This protects individuals and gives them the sense of </w:t>
      </w:r>
      <w:r w:rsidRPr="00384821">
        <w:rPr>
          <w:rFonts w:ascii="Comic Sans MS" w:hAnsi="Comic Sans MS"/>
          <w:color w:val="C9C9C9" w:themeColor="accent3" w:themeTint="99"/>
          <w:sz w:val="24"/>
        </w:rPr>
        <w:t>respect and prote</w:t>
      </w:r>
      <w:r w:rsidR="00E54D10" w:rsidRPr="00384821">
        <w:rPr>
          <w:rFonts w:ascii="Comic Sans MS" w:hAnsi="Comic Sans MS"/>
          <w:color w:val="C9C9C9" w:themeColor="accent3" w:themeTint="99"/>
          <w:sz w:val="24"/>
        </w:rPr>
        <w:t xml:space="preserve">ction </w:t>
      </w:r>
      <w:r w:rsidR="00E54D10">
        <w:rPr>
          <w:rFonts w:ascii="Comic Sans MS" w:hAnsi="Comic Sans MS"/>
          <w:sz w:val="24"/>
        </w:rPr>
        <w:t xml:space="preserve">that they need. In addition, policies give help and </w:t>
      </w:r>
      <w:r w:rsidR="00E54D10" w:rsidRPr="0098688A">
        <w:rPr>
          <w:rFonts w:ascii="Comic Sans MS" w:hAnsi="Comic Sans MS"/>
          <w:color w:val="F4B083" w:themeColor="accent2" w:themeTint="99"/>
          <w:sz w:val="24"/>
        </w:rPr>
        <w:t>guidance</w:t>
      </w:r>
      <w:r w:rsidR="00E54D10">
        <w:rPr>
          <w:rFonts w:ascii="Comic Sans MS" w:hAnsi="Comic Sans MS"/>
          <w:sz w:val="24"/>
        </w:rPr>
        <w:t xml:space="preserve"> on how to treat service users, s</w:t>
      </w:r>
      <w:r w:rsidR="006C4FA9">
        <w:rPr>
          <w:rFonts w:ascii="Comic Sans MS" w:hAnsi="Comic Sans MS"/>
          <w:sz w:val="24"/>
        </w:rPr>
        <w:t xml:space="preserve">o staff are fully aware </w:t>
      </w:r>
      <w:r w:rsidR="00464597">
        <w:rPr>
          <w:rFonts w:ascii="Comic Sans MS" w:hAnsi="Comic Sans MS"/>
          <w:sz w:val="24"/>
        </w:rPr>
        <w:t>what employers expect from</w:t>
      </w:r>
      <w:r w:rsidR="006C4FA9">
        <w:rPr>
          <w:rFonts w:ascii="Comic Sans MS" w:hAnsi="Comic Sans MS"/>
          <w:sz w:val="24"/>
        </w:rPr>
        <w:t xml:space="preserve"> them. </w:t>
      </w:r>
      <w:r w:rsidR="00F24480">
        <w:rPr>
          <w:rFonts w:ascii="Comic Sans MS" w:hAnsi="Comic Sans MS"/>
          <w:sz w:val="24"/>
        </w:rPr>
        <w:t>It is</w:t>
      </w:r>
      <w:r w:rsidR="006C4FA9">
        <w:rPr>
          <w:rFonts w:ascii="Comic Sans MS" w:hAnsi="Comic Sans MS"/>
          <w:sz w:val="24"/>
        </w:rPr>
        <w:t xml:space="preserve"> </w:t>
      </w:r>
      <w:r w:rsidR="00E54D10">
        <w:rPr>
          <w:rFonts w:ascii="Comic Sans MS" w:hAnsi="Comic Sans MS"/>
          <w:sz w:val="24"/>
        </w:rPr>
        <w:t xml:space="preserve">alongside the law and informs what is </w:t>
      </w:r>
      <w:r w:rsidR="00E54D10" w:rsidRPr="004665D6">
        <w:rPr>
          <w:rFonts w:ascii="Comic Sans MS" w:hAnsi="Comic Sans MS"/>
          <w:color w:val="538135" w:themeColor="accent6" w:themeShade="BF"/>
          <w:sz w:val="24"/>
        </w:rPr>
        <w:t>right and wrong</w:t>
      </w:r>
      <w:r w:rsidR="00E54D10">
        <w:rPr>
          <w:rFonts w:ascii="Comic Sans MS" w:hAnsi="Comic Sans MS"/>
          <w:sz w:val="24"/>
        </w:rPr>
        <w:t xml:space="preserve"> so that staff can apply this within their setting.</w:t>
      </w:r>
    </w:p>
    <w:p w:rsidR="00DA2595" w:rsidRDefault="00464597" w:rsidP="002D674A">
      <w:pPr>
        <w:rPr>
          <w:rFonts w:ascii="Comic Sans MS" w:hAnsi="Comic Sans MS"/>
          <w:sz w:val="24"/>
        </w:rPr>
      </w:pPr>
      <w:r>
        <w:rPr>
          <w:rFonts w:ascii="Comic Sans MS" w:hAnsi="Comic Sans MS"/>
          <w:sz w:val="24"/>
        </w:rPr>
        <w:lastRenderedPageBreak/>
        <w:t>O</w:t>
      </w:r>
      <w:r w:rsidR="00FD0816">
        <w:rPr>
          <w:rFonts w:ascii="Comic Sans MS" w:hAnsi="Comic Sans MS"/>
          <w:sz w:val="24"/>
        </w:rPr>
        <w:t xml:space="preserve">rganisational policies that </w:t>
      </w:r>
      <w:r w:rsidR="00FD0816" w:rsidRPr="00FE6EF9">
        <w:rPr>
          <w:rFonts w:ascii="Comic Sans MS" w:hAnsi="Comic Sans MS"/>
          <w:i/>
          <w:sz w:val="24"/>
        </w:rPr>
        <w:t>may</w:t>
      </w:r>
      <w:r w:rsidR="00FD0816">
        <w:rPr>
          <w:rFonts w:ascii="Comic Sans MS" w:hAnsi="Comic Sans MS"/>
          <w:sz w:val="24"/>
        </w:rPr>
        <w:t xml:space="preserve"> be developed:</w:t>
      </w:r>
    </w:p>
    <w:p w:rsidR="00464597" w:rsidRDefault="00464597" w:rsidP="00464597">
      <w:pPr>
        <w:pStyle w:val="ListParagraph"/>
        <w:numPr>
          <w:ilvl w:val="0"/>
          <w:numId w:val="9"/>
        </w:numPr>
        <w:rPr>
          <w:rFonts w:ascii="Comic Sans MS" w:hAnsi="Comic Sans MS"/>
        </w:rPr>
      </w:pPr>
      <w:r w:rsidRPr="00F71893">
        <w:rPr>
          <w:rFonts w:ascii="Comic Sans MS" w:hAnsi="Comic Sans MS"/>
          <w:color w:val="5B9BD5" w:themeColor="accent1"/>
          <w:u w:val="single"/>
        </w:rPr>
        <w:t>Confidentiality</w:t>
      </w:r>
      <w:r w:rsidR="002D3181">
        <w:rPr>
          <w:rFonts w:ascii="Comic Sans MS" w:hAnsi="Comic Sans MS"/>
        </w:rPr>
        <w:t xml:space="preserve"> may be continuously developed as they may </w:t>
      </w:r>
      <w:r w:rsidR="002D3181" w:rsidRPr="002D3181">
        <w:rPr>
          <w:rFonts w:ascii="Comic Sans MS" w:hAnsi="Comic Sans MS"/>
          <w:color w:val="FFC000"/>
        </w:rPr>
        <w:t>discover</w:t>
      </w:r>
      <w:r w:rsidR="002D3181">
        <w:rPr>
          <w:rFonts w:ascii="Comic Sans MS" w:hAnsi="Comic Sans MS"/>
        </w:rPr>
        <w:t xml:space="preserve"> people who are asking for different types of confidentiality they require. For example; in a care home a resident may ask for one care worker to look at her file as she’s the one she trusts.</w:t>
      </w:r>
    </w:p>
    <w:p w:rsidR="00464597" w:rsidRPr="00F71893" w:rsidRDefault="00FD0816" w:rsidP="00464597">
      <w:pPr>
        <w:pStyle w:val="ListParagraph"/>
        <w:numPr>
          <w:ilvl w:val="0"/>
          <w:numId w:val="9"/>
        </w:numPr>
        <w:rPr>
          <w:rFonts w:ascii="Comic Sans MS" w:hAnsi="Comic Sans MS"/>
          <w:color w:val="FF0000"/>
          <w:u w:val="single"/>
        </w:rPr>
      </w:pPr>
      <w:r w:rsidRPr="00F71893">
        <w:rPr>
          <w:rFonts w:ascii="Comic Sans MS" w:hAnsi="Comic Sans MS"/>
          <w:color w:val="FF0000"/>
          <w:u w:val="single"/>
        </w:rPr>
        <w:t xml:space="preserve">Complaints </w:t>
      </w:r>
      <w:r w:rsidR="00C61C25" w:rsidRPr="00F71893">
        <w:rPr>
          <w:rFonts w:ascii="Comic Sans MS" w:hAnsi="Comic Sans MS"/>
          <w:color w:val="FF0000"/>
          <w:u w:val="single"/>
        </w:rPr>
        <w:t>Procedures</w:t>
      </w:r>
      <w:r w:rsidR="00C61C25">
        <w:rPr>
          <w:rFonts w:ascii="Comic Sans MS" w:hAnsi="Comic Sans MS"/>
          <w:color w:val="FF0000"/>
          <w:u w:val="single"/>
        </w:rPr>
        <w:t xml:space="preserve"> </w:t>
      </w:r>
      <w:r w:rsidR="00C61C25" w:rsidRPr="00C61C25">
        <w:rPr>
          <w:rFonts w:ascii="Comic Sans MS" w:hAnsi="Comic Sans MS"/>
        </w:rPr>
        <w:t>may</w:t>
      </w:r>
      <w:r w:rsidR="00C61C25">
        <w:rPr>
          <w:rFonts w:ascii="Comic Sans MS" w:hAnsi="Comic Sans MS"/>
        </w:rPr>
        <w:t xml:space="preserve"> be continuously developed as an organisations complaints procedure may take too long and someone may need urgent changes. For example; in a care home a resident may be complaining about having a certain staff member do her personal care but violates her privacy. She may want another staff member to do her personal care.</w:t>
      </w:r>
    </w:p>
    <w:p w:rsidR="00FD0816" w:rsidRPr="00F71893" w:rsidRDefault="00FD0816" w:rsidP="00464597">
      <w:pPr>
        <w:pStyle w:val="ListParagraph"/>
        <w:numPr>
          <w:ilvl w:val="0"/>
          <w:numId w:val="9"/>
        </w:numPr>
        <w:rPr>
          <w:rFonts w:ascii="Comic Sans MS" w:hAnsi="Comic Sans MS"/>
          <w:color w:val="538135" w:themeColor="accent6" w:themeShade="BF"/>
          <w:u w:val="single"/>
        </w:rPr>
      </w:pPr>
      <w:r w:rsidRPr="00F71893">
        <w:rPr>
          <w:rFonts w:ascii="Comic Sans MS" w:hAnsi="Comic Sans MS"/>
          <w:color w:val="538135" w:themeColor="accent6" w:themeShade="BF"/>
          <w:u w:val="single"/>
        </w:rPr>
        <w:t>Harassment and Bullying</w:t>
      </w:r>
      <w:r w:rsidR="00722715">
        <w:rPr>
          <w:rFonts w:ascii="Comic Sans MS" w:hAnsi="Comic Sans MS"/>
        </w:rPr>
        <w:t xml:space="preserve"> may be continuously developed as </w:t>
      </w:r>
      <w:r w:rsidR="00364AE4">
        <w:rPr>
          <w:rFonts w:ascii="Comic Sans MS" w:hAnsi="Comic Sans MS"/>
        </w:rPr>
        <w:t>people may be experiencing a different type of harassment or bullying not on the policy. This needs to be updated with any different types and what to do in this situation.</w:t>
      </w:r>
    </w:p>
    <w:p w:rsidR="00FD0816" w:rsidRPr="00F71893" w:rsidRDefault="00FD0816" w:rsidP="00464597">
      <w:pPr>
        <w:pStyle w:val="ListParagraph"/>
        <w:numPr>
          <w:ilvl w:val="0"/>
          <w:numId w:val="9"/>
        </w:numPr>
        <w:rPr>
          <w:rFonts w:ascii="Comic Sans MS" w:hAnsi="Comic Sans MS"/>
          <w:color w:val="ED7D31" w:themeColor="accent2"/>
          <w:u w:val="single"/>
        </w:rPr>
      </w:pPr>
      <w:r w:rsidRPr="00F71893">
        <w:rPr>
          <w:rFonts w:ascii="Comic Sans MS" w:hAnsi="Comic Sans MS"/>
          <w:color w:val="ED7D31" w:themeColor="accent2"/>
          <w:u w:val="single"/>
        </w:rPr>
        <w:t>Staff development and training</w:t>
      </w:r>
      <w:r w:rsidR="00581687">
        <w:rPr>
          <w:rFonts w:ascii="Comic Sans MS" w:hAnsi="Comic Sans MS"/>
        </w:rPr>
        <w:t xml:space="preserve"> may be continuously developed as the policy may say every staff member needs to be trained yearly. If hiring a new staff </w:t>
      </w:r>
      <w:r w:rsidR="004C6686">
        <w:rPr>
          <w:rFonts w:ascii="Comic Sans MS" w:hAnsi="Comic Sans MS"/>
        </w:rPr>
        <w:t>member,</w:t>
      </w:r>
      <w:r w:rsidR="00581687">
        <w:rPr>
          <w:rFonts w:ascii="Comic Sans MS" w:hAnsi="Comic Sans MS"/>
        </w:rPr>
        <w:t xml:space="preserve"> they will need training quite frequently until they improve meaning they will have to sort this out on their policy for future reference.</w:t>
      </w:r>
    </w:p>
    <w:p w:rsidR="00FD0816" w:rsidRPr="00F71893" w:rsidRDefault="00FD0816" w:rsidP="00FD0816">
      <w:pPr>
        <w:pStyle w:val="ListParagraph"/>
        <w:numPr>
          <w:ilvl w:val="0"/>
          <w:numId w:val="9"/>
        </w:numPr>
        <w:rPr>
          <w:rFonts w:ascii="Comic Sans MS" w:hAnsi="Comic Sans MS"/>
          <w:color w:val="FFC000"/>
          <w:u w:val="single"/>
        </w:rPr>
      </w:pPr>
      <w:r w:rsidRPr="00F71893">
        <w:rPr>
          <w:rFonts w:ascii="Comic Sans MS" w:hAnsi="Comic Sans MS"/>
          <w:color w:val="FFC000"/>
          <w:u w:val="single"/>
        </w:rPr>
        <w:t>Work practices – manual handling, infection control etc.</w:t>
      </w:r>
      <w:r w:rsidR="00705AED">
        <w:rPr>
          <w:rFonts w:ascii="Comic Sans MS" w:hAnsi="Comic Sans MS"/>
        </w:rPr>
        <w:t xml:space="preserve"> This may need to be developed as if a service user catches a chest infection from a care worker then the chest infection will never leave the care home. This is due to the constant surroundings of it making it loop. If this was to happen their needs to be some way of getting rid of it and the policy would need to state what to do in the situation. This means that it needs to be updated regularly.</w:t>
      </w:r>
    </w:p>
    <w:p w:rsidR="002F5FE4" w:rsidRPr="002F5FE4" w:rsidRDefault="002F5FE4" w:rsidP="002F5FE4">
      <w:pPr>
        <w:ind w:left="360"/>
        <w:rPr>
          <w:rFonts w:ascii="Comic Sans MS" w:hAnsi="Comic Sans MS"/>
        </w:rPr>
      </w:pPr>
    </w:p>
    <w:p w:rsidR="00DA2595" w:rsidRPr="00DA2595" w:rsidRDefault="00DA2595" w:rsidP="002D674A">
      <w:pPr>
        <w:rPr>
          <w:rFonts w:ascii="Comic Sans MS" w:hAnsi="Comic Sans MS"/>
          <w:sz w:val="24"/>
        </w:rPr>
      </w:pPr>
      <w:r>
        <w:rPr>
          <w:rFonts w:ascii="Comic Sans MS" w:hAnsi="Comic Sans MS"/>
          <w:sz w:val="24"/>
        </w:rPr>
        <w:t xml:space="preserve">Failing to follow or breaching organisational policies can result in </w:t>
      </w:r>
      <w:r w:rsidRPr="0089296C">
        <w:rPr>
          <w:rFonts w:ascii="Comic Sans MS" w:hAnsi="Comic Sans MS"/>
          <w:color w:val="FF0000"/>
          <w:sz w:val="24"/>
        </w:rPr>
        <w:t>dismissal from employment and even prosecution</w:t>
      </w:r>
      <w:r>
        <w:rPr>
          <w:rFonts w:ascii="Comic Sans MS" w:hAnsi="Comic Sans MS"/>
          <w:sz w:val="24"/>
        </w:rPr>
        <w:t xml:space="preserve">. </w:t>
      </w:r>
      <w:r w:rsidR="009F156B">
        <w:rPr>
          <w:rFonts w:ascii="Comic Sans MS" w:hAnsi="Comic Sans MS"/>
          <w:sz w:val="24"/>
        </w:rPr>
        <w:t xml:space="preserve">Not only is that the reason it is important to follow policies and procedures but the work they carry out could harm someone long term. When doing research on the failings in elderly care I found that there are </w:t>
      </w:r>
      <w:r w:rsidR="00997E3E">
        <w:rPr>
          <w:rFonts w:ascii="Comic Sans MS" w:hAnsi="Comic Sans MS"/>
          <w:sz w:val="24"/>
        </w:rPr>
        <w:t>short-term</w:t>
      </w:r>
      <w:r w:rsidR="009F156B">
        <w:rPr>
          <w:rFonts w:ascii="Comic Sans MS" w:hAnsi="Comic Sans MS"/>
          <w:sz w:val="24"/>
        </w:rPr>
        <w:t xml:space="preserve"> effects but the long term effects are the most worrying. </w:t>
      </w:r>
      <w:r w:rsidR="00997E3E">
        <w:rPr>
          <w:rFonts w:ascii="Comic Sans MS" w:hAnsi="Comic Sans MS"/>
          <w:sz w:val="24"/>
        </w:rPr>
        <w:t xml:space="preserve">It could harm someone physically, emotionally, intellectually, socially and psychologically. </w:t>
      </w:r>
    </w:p>
    <w:p w:rsidR="002D674A" w:rsidRPr="002D674A" w:rsidRDefault="002D674A" w:rsidP="002D674A"/>
    <w:p w:rsidR="002D674A" w:rsidRPr="002D674A" w:rsidRDefault="002D674A" w:rsidP="002D674A"/>
    <w:p w:rsidR="00AE30D2" w:rsidRDefault="00EB2222" w:rsidP="002D674A">
      <w:pPr>
        <w:rPr>
          <w:rFonts w:ascii="Comic Sans MS" w:hAnsi="Comic Sans MS"/>
          <w:sz w:val="24"/>
        </w:rPr>
      </w:pPr>
      <w:r w:rsidRPr="00EB2222">
        <w:rPr>
          <w:rFonts w:ascii="Comic Sans MS" w:hAnsi="Comic Sans MS"/>
          <w:noProof/>
          <w:sz w:val="24"/>
          <w:lang w:eastAsia="en-GB"/>
        </w:rPr>
        <w:lastRenderedPageBreak/>
        <w:drawing>
          <wp:anchor distT="0" distB="0" distL="114300" distR="114300" simplePos="0" relativeHeight="251667456" behindDoc="1" locked="0" layoutInCell="1" allowOverlap="1" wp14:anchorId="5BABF9E6" wp14:editId="6F9ED18E">
            <wp:simplePos x="0" y="0"/>
            <wp:positionH relativeFrom="margin">
              <wp:posOffset>588010</wp:posOffset>
            </wp:positionH>
            <wp:positionV relativeFrom="paragraph">
              <wp:posOffset>1057275</wp:posOffset>
            </wp:positionV>
            <wp:extent cx="4563110" cy="4476750"/>
            <wp:effectExtent l="133350" t="114300" r="104140" b="152400"/>
            <wp:wrapTight wrapText="bothSides">
              <wp:wrapPolygon edited="0">
                <wp:start x="-451" y="-551"/>
                <wp:lineTo x="-631" y="-368"/>
                <wp:lineTo x="-541" y="22243"/>
                <wp:lineTo x="22003" y="22243"/>
                <wp:lineTo x="22003" y="-551"/>
                <wp:lineTo x="-451" y="-551"/>
              </wp:wrapPolygon>
            </wp:wrapTight>
            <wp:docPr id="5" name="Picture 5" descr="Image result for equalit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quality">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63110" cy="4476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3587F">
        <w:rPr>
          <w:rFonts w:ascii="Comic Sans MS" w:hAnsi="Comic Sans MS"/>
          <w:sz w:val="24"/>
        </w:rPr>
        <w:t xml:space="preserve">Thank you for reading my booklet on the National Initiatives for Equality and Diversity. I hope you found this useful and are able to look back on it when you need to. </w:t>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r w:rsidR="00BB3656">
        <w:rPr>
          <w:rFonts w:ascii="Comic Sans MS" w:hAnsi="Comic Sans MS"/>
          <w:sz w:val="24"/>
        </w:rPr>
        <w:tab/>
      </w:r>
    </w:p>
    <w:p w:rsidR="00BB3656" w:rsidRDefault="00BB3656" w:rsidP="002D674A">
      <w:pPr>
        <w:rPr>
          <w:rFonts w:ascii="Comic Sans MS" w:hAnsi="Comic Sans MS"/>
          <w:sz w:val="24"/>
        </w:rPr>
      </w:pPr>
    </w:p>
    <w:p w:rsidR="00812DC1" w:rsidRDefault="00812DC1" w:rsidP="00BB3656">
      <w:pPr>
        <w:jc w:val="center"/>
        <w:rPr>
          <w:rFonts w:ascii="Comic Sans MS" w:hAnsi="Comic Sans MS"/>
          <w:sz w:val="24"/>
          <w:u w:val="single"/>
        </w:rPr>
      </w:pPr>
    </w:p>
    <w:p w:rsidR="00654826" w:rsidRDefault="00654826" w:rsidP="00BB3656">
      <w:pPr>
        <w:jc w:val="center"/>
        <w:rPr>
          <w:rFonts w:ascii="Comic Sans MS" w:hAnsi="Comic Sans MS"/>
          <w:sz w:val="24"/>
          <w:u w:val="single"/>
        </w:rPr>
      </w:pPr>
    </w:p>
    <w:p w:rsidR="00654826" w:rsidRDefault="00654826" w:rsidP="00BB3656">
      <w:pPr>
        <w:jc w:val="center"/>
        <w:rPr>
          <w:rFonts w:ascii="Comic Sans MS" w:hAnsi="Comic Sans MS"/>
          <w:sz w:val="24"/>
          <w:u w:val="single"/>
        </w:rPr>
      </w:pPr>
    </w:p>
    <w:p w:rsidR="00654826" w:rsidRDefault="00654826" w:rsidP="00BB3656">
      <w:pPr>
        <w:jc w:val="center"/>
        <w:rPr>
          <w:rFonts w:ascii="Comic Sans MS" w:hAnsi="Comic Sans MS"/>
          <w:sz w:val="24"/>
          <w:u w:val="single"/>
        </w:rPr>
      </w:pPr>
    </w:p>
    <w:p w:rsidR="00654826" w:rsidRDefault="00654826" w:rsidP="00BB3656">
      <w:pPr>
        <w:jc w:val="center"/>
        <w:rPr>
          <w:rFonts w:ascii="Comic Sans MS" w:hAnsi="Comic Sans MS"/>
          <w:sz w:val="24"/>
          <w:u w:val="single"/>
        </w:rPr>
      </w:pPr>
    </w:p>
    <w:p w:rsidR="00654826" w:rsidRDefault="00654826" w:rsidP="00BB3656">
      <w:pPr>
        <w:jc w:val="center"/>
        <w:rPr>
          <w:rFonts w:ascii="Comic Sans MS" w:hAnsi="Comic Sans MS"/>
          <w:sz w:val="24"/>
          <w:u w:val="single"/>
        </w:rPr>
      </w:pPr>
    </w:p>
    <w:p w:rsidR="00654826" w:rsidRDefault="00654826" w:rsidP="00BB3656">
      <w:pPr>
        <w:jc w:val="center"/>
        <w:rPr>
          <w:rFonts w:ascii="Comic Sans MS" w:hAnsi="Comic Sans MS"/>
          <w:sz w:val="24"/>
          <w:u w:val="single"/>
        </w:rPr>
      </w:pPr>
    </w:p>
    <w:p w:rsidR="00BB3656" w:rsidRDefault="00BB3656" w:rsidP="00BB3656">
      <w:pPr>
        <w:jc w:val="center"/>
        <w:rPr>
          <w:rFonts w:ascii="Comic Sans MS" w:hAnsi="Comic Sans MS"/>
          <w:sz w:val="24"/>
        </w:rPr>
      </w:pPr>
      <w:r>
        <w:rPr>
          <w:rFonts w:ascii="Comic Sans MS" w:hAnsi="Comic Sans MS"/>
          <w:sz w:val="24"/>
          <w:u w:val="single"/>
        </w:rPr>
        <w:lastRenderedPageBreak/>
        <w:t>Bibliography to the promotion of anti – discriminatory practice</w:t>
      </w:r>
    </w:p>
    <w:p w:rsidR="00BB3656" w:rsidRDefault="00BB3656" w:rsidP="00BB3656">
      <w:pPr>
        <w:rPr>
          <w:rFonts w:ascii="Comic Sans MS" w:hAnsi="Comic Sans MS"/>
          <w:sz w:val="24"/>
        </w:rPr>
      </w:pPr>
      <w:r w:rsidRPr="00A22A95">
        <w:rPr>
          <w:rFonts w:ascii="Comic Sans MS" w:hAnsi="Comic Sans MS"/>
          <w:sz w:val="24"/>
        </w:rPr>
        <w:t>Walsh et al (2000) Health &amp; Social Care. Collins London page 28-29</w:t>
      </w:r>
      <w:r>
        <w:rPr>
          <w:rFonts w:ascii="Comic Sans MS" w:hAnsi="Comic Sans MS"/>
          <w:sz w:val="24"/>
        </w:rPr>
        <w:t>. Accessed on 25/01/2017 – 31/01/2017.</w:t>
      </w:r>
    </w:p>
    <w:p w:rsidR="00BB3656" w:rsidRDefault="00843139" w:rsidP="00BB3656">
      <w:pPr>
        <w:rPr>
          <w:rFonts w:ascii="Comic Sans MS" w:hAnsi="Comic Sans MS"/>
          <w:sz w:val="24"/>
        </w:rPr>
      </w:pPr>
      <w:hyperlink r:id="rId43" w:history="1">
        <w:r w:rsidR="00BB3656" w:rsidRPr="00702B2E">
          <w:rPr>
            <w:rStyle w:val="Hyperlink"/>
            <w:rFonts w:ascii="Comic Sans MS" w:hAnsi="Comic Sans MS"/>
            <w:sz w:val="24"/>
          </w:rPr>
          <w:t>http://www.legislation.gov.uk/ukpga/1975/65/pdfs/ukpga_19750065_en.pdf</w:t>
        </w:r>
      </w:hyperlink>
      <w:r w:rsidR="00BB3656">
        <w:rPr>
          <w:rFonts w:ascii="Comic Sans MS" w:hAnsi="Comic Sans MS"/>
          <w:sz w:val="24"/>
        </w:rPr>
        <w:t xml:space="preserve">  Accessed on 25/01/2017.</w:t>
      </w:r>
    </w:p>
    <w:p w:rsidR="00BB3656" w:rsidRDefault="00843139" w:rsidP="00BB3656">
      <w:pPr>
        <w:rPr>
          <w:rFonts w:ascii="Comic Sans MS" w:hAnsi="Comic Sans MS"/>
          <w:sz w:val="24"/>
        </w:rPr>
      </w:pPr>
      <w:hyperlink r:id="rId44" w:history="1">
        <w:r w:rsidR="00BB3656" w:rsidRPr="00702B2E">
          <w:rPr>
            <w:rStyle w:val="Hyperlink"/>
            <w:rFonts w:ascii="Comic Sans MS" w:hAnsi="Comic Sans MS"/>
            <w:sz w:val="24"/>
          </w:rPr>
          <w:t>http://www.inbrief.co.uk/discrimination-law/race-discrimination/</w:t>
        </w:r>
      </w:hyperlink>
      <w:r w:rsidR="00BB3656">
        <w:rPr>
          <w:rFonts w:ascii="Comic Sans MS" w:hAnsi="Comic Sans MS"/>
          <w:sz w:val="24"/>
        </w:rPr>
        <w:t xml:space="preserve">  Accessed on 26/01/2017.</w:t>
      </w:r>
    </w:p>
    <w:p w:rsidR="00BB3656" w:rsidRDefault="00843139" w:rsidP="00BB3656">
      <w:pPr>
        <w:rPr>
          <w:rFonts w:ascii="Comic Sans MS" w:hAnsi="Comic Sans MS"/>
          <w:sz w:val="24"/>
        </w:rPr>
      </w:pPr>
      <w:hyperlink r:id="rId45" w:history="1">
        <w:r w:rsidR="00BB3656" w:rsidRPr="00702B2E">
          <w:rPr>
            <w:rStyle w:val="Hyperlink"/>
            <w:rFonts w:ascii="Comic Sans MS" w:hAnsi="Comic Sans MS"/>
            <w:sz w:val="24"/>
          </w:rPr>
          <w:t>http://www.legislation.gov.uk/ukpga/2010/15/contents</w:t>
        </w:r>
      </w:hyperlink>
      <w:r w:rsidR="00BB3656">
        <w:rPr>
          <w:rFonts w:ascii="Comic Sans MS" w:hAnsi="Comic Sans MS"/>
          <w:sz w:val="24"/>
        </w:rPr>
        <w:t xml:space="preserve">  Accessed on 26/01/2017.</w:t>
      </w:r>
    </w:p>
    <w:p w:rsidR="00BB3656" w:rsidRDefault="00843139" w:rsidP="00BB3656">
      <w:pPr>
        <w:rPr>
          <w:rFonts w:ascii="Comic Sans MS" w:hAnsi="Comic Sans MS"/>
          <w:sz w:val="24"/>
        </w:rPr>
      </w:pPr>
      <w:hyperlink r:id="rId46" w:history="1">
        <w:r w:rsidR="00BB3656" w:rsidRPr="00D343A3">
          <w:rPr>
            <w:rStyle w:val="Hyperlink"/>
            <w:rFonts w:ascii="Comic Sans MS" w:hAnsi="Comic Sans MS"/>
            <w:sz w:val="24"/>
          </w:rPr>
          <w:t>http://www.equalityhumanrights.com/about-us/</w:t>
        </w:r>
      </w:hyperlink>
      <w:r w:rsidR="00BB3656">
        <w:rPr>
          <w:rFonts w:ascii="Comic Sans MS" w:hAnsi="Comic Sans MS"/>
          <w:sz w:val="24"/>
        </w:rPr>
        <w:t xml:space="preserve"> Accessed on 28/01/2017.</w:t>
      </w:r>
    </w:p>
    <w:p w:rsidR="00BB3656" w:rsidRDefault="00843139" w:rsidP="00BB3656">
      <w:pPr>
        <w:rPr>
          <w:rFonts w:ascii="Comic Sans MS" w:hAnsi="Comic Sans MS"/>
          <w:sz w:val="24"/>
        </w:rPr>
      </w:pPr>
      <w:hyperlink r:id="rId47" w:history="1">
        <w:r w:rsidR="00BB3656" w:rsidRPr="00295131">
          <w:rPr>
            <w:rStyle w:val="Hyperlink"/>
            <w:rFonts w:ascii="Comic Sans MS" w:hAnsi="Comic Sans MS"/>
            <w:sz w:val="24"/>
          </w:rPr>
          <w:t>http://www.cqc.org.uk/</w:t>
        </w:r>
      </w:hyperlink>
      <w:r w:rsidR="00BB3656">
        <w:rPr>
          <w:rFonts w:ascii="Comic Sans MS" w:hAnsi="Comic Sans MS"/>
          <w:sz w:val="24"/>
        </w:rPr>
        <w:t xml:space="preserve">  Accessed on 27/01/2017.</w:t>
      </w:r>
    </w:p>
    <w:p w:rsidR="00BB3656" w:rsidRDefault="00843139" w:rsidP="00BB3656">
      <w:pPr>
        <w:rPr>
          <w:rFonts w:ascii="Comic Sans MS" w:hAnsi="Comic Sans MS"/>
          <w:sz w:val="24"/>
        </w:rPr>
      </w:pPr>
      <w:hyperlink r:id="rId48" w:history="1">
        <w:r w:rsidR="00BB3656" w:rsidRPr="00295131">
          <w:rPr>
            <w:rStyle w:val="Hyperlink"/>
            <w:rFonts w:ascii="Comic Sans MS" w:hAnsi="Comic Sans MS"/>
            <w:sz w:val="24"/>
          </w:rPr>
          <w:t>http://www.nmc-uk.org/Publications/Standards/The-code/Introduction/</w:t>
        </w:r>
      </w:hyperlink>
    </w:p>
    <w:p w:rsidR="00BB3656" w:rsidRDefault="00BB3656" w:rsidP="00BB3656">
      <w:pPr>
        <w:rPr>
          <w:rFonts w:ascii="Comic Sans MS" w:hAnsi="Comic Sans MS"/>
          <w:sz w:val="24"/>
        </w:rPr>
      </w:pPr>
      <w:r>
        <w:rPr>
          <w:rFonts w:ascii="Comic Sans MS" w:hAnsi="Comic Sans MS"/>
          <w:sz w:val="24"/>
        </w:rPr>
        <w:t>Accessed on 27/01/2017.</w:t>
      </w:r>
    </w:p>
    <w:p w:rsidR="00BB3656" w:rsidRDefault="00843139" w:rsidP="00BB3656">
      <w:pPr>
        <w:rPr>
          <w:rFonts w:ascii="Comic Sans MS" w:hAnsi="Comic Sans MS"/>
          <w:sz w:val="24"/>
        </w:rPr>
      </w:pPr>
      <w:hyperlink r:id="rId49" w:history="1">
        <w:r w:rsidR="00BB3656" w:rsidRPr="000D3C49">
          <w:rPr>
            <w:rStyle w:val="Hyperlink"/>
            <w:rFonts w:ascii="Comic Sans MS" w:hAnsi="Comic Sans MS"/>
            <w:sz w:val="24"/>
          </w:rPr>
          <w:t>http://www.hpc-uk.org/assets/documents/10003B6EStandardsofconduct,performanceandethics.pdf</w:t>
        </w:r>
      </w:hyperlink>
      <w:r w:rsidR="00BB3656" w:rsidRPr="000D3C49">
        <w:rPr>
          <w:rFonts w:ascii="Comic Sans MS" w:hAnsi="Comic Sans MS"/>
          <w:sz w:val="24"/>
        </w:rPr>
        <w:t xml:space="preserve">  </w:t>
      </w:r>
      <w:r w:rsidR="00BB3656">
        <w:rPr>
          <w:rFonts w:ascii="Comic Sans MS" w:hAnsi="Comic Sans MS"/>
          <w:sz w:val="24"/>
        </w:rPr>
        <w:t>Accessed on 28/01/2017.</w:t>
      </w:r>
    </w:p>
    <w:p w:rsidR="00BB3656" w:rsidRPr="00B85C1D" w:rsidRDefault="00843139" w:rsidP="00BB3656">
      <w:pPr>
        <w:rPr>
          <w:rFonts w:ascii="Comic Sans MS" w:hAnsi="Comic Sans MS"/>
          <w:sz w:val="28"/>
        </w:rPr>
      </w:pPr>
      <w:hyperlink r:id="rId50" w:history="1">
        <w:r w:rsidR="00BB3656" w:rsidRPr="00B85C1D">
          <w:rPr>
            <w:rStyle w:val="Hyperlink"/>
            <w:rFonts w:ascii="Comic Sans MS" w:hAnsi="Comic Sans MS"/>
            <w:sz w:val="24"/>
          </w:rPr>
          <w:t>‘Enabling Excellence – Autonomy and Accountability for Healthcare Workers and Social Care Workers’</w:t>
        </w:r>
      </w:hyperlink>
      <w:r w:rsidR="00BB3656">
        <w:rPr>
          <w:rFonts w:ascii="Comic Sans MS" w:hAnsi="Comic Sans MS"/>
          <w:sz w:val="24"/>
        </w:rPr>
        <w:t xml:space="preserve">  Accessed on 28</w:t>
      </w:r>
      <w:r w:rsidR="00BB3656" w:rsidRPr="00B85C1D">
        <w:rPr>
          <w:rFonts w:ascii="Comic Sans MS" w:hAnsi="Comic Sans MS"/>
          <w:sz w:val="24"/>
        </w:rPr>
        <w:t>/01/2017.</w:t>
      </w:r>
    </w:p>
    <w:p w:rsidR="00BB3656" w:rsidRDefault="00843139" w:rsidP="00BB3656">
      <w:pPr>
        <w:rPr>
          <w:rFonts w:ascii="Comic Sans MS" w:hAnsi="Comic Sans MS"/>
          <w:sz w:val="24"/>
        </w:rPr>
      </w:pPr>
      <w:hyperlink r:id="rId51" w:history="1">
        <w:r w:rsidR="00BB3656" w:rsidRPr="00D8522F">
          <w:rPr>
            <w:rStyle w:val="Hyperlink"/>
            <w:rFonts w:ascii="Comic Sans MS" w:hAnsi="Comic Sans MS"/>
            <w:sz w:val="24"/>
          </w:rPr>
          <w:t>http</w:t>
        </w:r>
      </w:hyperlink>
      <w:hyperlink r:id="rId52" w:history="1">
        <w:r w:rsidR="00BB3656" w:rsidRPr="00D8522F">
          <w:rPr>
            <w:rStyle w:val="Hyperlink"/>
            <w:rFonts w:ascii="Comic Sans MS" w:hAnsi="Comic Sans MS"/>
            <w:sz w:val="24"/>
          </w:rPr>
          <w:t>://</w:t>
        </w:r>
      </w:hyperlink>
      <w:hyperlink r:id="rId53" w:history="1">
        <w:r w:rsidR="00BB3656" w:rsidRPr="00D8522F">
          <w:rPr>
            <w:rStyle w:val="Hyperlink"/>
            <w:rFonts w:ascii="Comic Sans MS" w:hAnsi="Comic Sans MS"/>
            <w:sz w:val="24"/>
          </w:rPr>
          <w:t>www.skillsforcare.org.uk/Standards-legislation/Code-of-Conduct/Code-of-Conduct.aspx</w:t>
        </w:r>
      </w:hyperlink>
      <w:r w:rsidR="00BB3656" w:rsidRPr="00D8522F">
        <w:rPr>
          <w:rFonts w:ascii="Comic Sans MS" w:hAnsi="Comic Sans MS"/>
          <w:sz w:val="24"/>
        </w:rPr>
        <w:t xml:space="preserve"> </w:t>
      </w:r>
      <w:r w:rsidR="00BB3656">
        <w:rPr>
          <w:rFonts w:ascii="Comic Sans MS" w:hAnsi="Comic Sans MS"/>
          <w:sz w:val="24"/>
        </w:rPr>
        <w:t xml:space="preserve"> Accessed on 29/01/2017.</w:t>
      </w:r>
    </w:p>
    <w:p w:rsidR="00BB3656" w:rsidRPr="00D8522F" w:rsidRDefault="00843139" w:rsidP="00BB3656">
      <w:pPr>
        <w:rPr>
          <w:rFonts w:ascii="Comic Sans MS" w:hAnsi="Comic Sans MS"/>
          <w:sz w:val="24"/>
        </w:rPr>
      </w:pPr>
      <w:hyperlink r:id="rId54" w:history="1">
        <w:r w:rsidR="00BB3656" w:rsidRPr="00295131">
          <w:rPr>
            <w:rStyle w:val="Hyperlink"/>
            <w:rFonts w:ascii="Comic Sans MS" w:hAnsi="Comic Sans MS"/>
            <w:sz w:val="24"/>
          </w:rPr>
          <w:t>http://www.skillsforhealth.org.uk/standards/item/217-code-of-conduct</w:t>
        </w:r>
      </w:hyperlink>
      <w:r w:rsidR="00BB3656">
        <w:rPr>
          <w:rFonts w:ascii="Comic Sans MS" w:hAnsi="Comic Sans MS"/>
          <w:sz w:val="24"/>
        </w:rPr>
        <w:t xml:space="preserve">  Accessed on 29/01/2017.</w:t>
      </w:r>
    </w:p>
    <w:p w:rsidR="00BB3656" w:rsidRDefault="00843139" w:rsidP="00BB3656">
      <w:pPr>
        <w:rPr>
          <w:rFonts w:ascii="Comic Sans MS" w:hAnsi="Comic Sans MS"/>
          <w:sz w:val="24"/>
        </w:rPr>
      </w:pPr>
      <w:hyperlink r:id="rId55" w:history="1">
        <w:r w:rsidR="00BB3656" w:rsidRPr="00295131">
          <w:rPr>
            <w:rStyle w:val="Hyperlink"/>
            <w:rFonts w:ascii="Comic Sans MS" w:hAnsi="Comic Sans MS"/>
            <w:sz w:val="24"/>
          </w:rPr>
          <w:t>http://www.skillsforhealth.org.uk/images/services/code-of-conduct/Code%20of%20Conduct%20Healthcare%20Support.pdf</w:t>
        </w:r>
      </w:hyperlink>
      <w:r w:rsidR="00BB3656">
        <w:rPr>
          <w:rFonts w:ascii="Comic Sans MS" w:hAnsi="Comic Sans MS"/>
          <w:sz w:val="24"/>
        </w:rPr>
        <w:t xml:space="preserve">  Accessed on 30/01/2017.</w:t>
      </w:r>
    </w:p>
    <w:p w:rsidR="00BB3656" w:rsidRDefault="00843139" w:rsidP="00BB3656">
      <w:pPr>
        <w:rPr>
          <w:rFonts w:ascii="Comic Sans MS" w:hAnsi="Comic Sans MS"/>
          <w:sz w:val="24"/>
        </w:rPr>
      </w:pPr>
      <w:hyperlink r:id="rId56" w:history="1">
        <w:r w:rsidR="00BB3656" w:rsidRPr="00295131">
          <w:rPr>
            <w:rStyle w:val="Hyperlink"/>
            <w:rFonts w:ascii="Comic Sans MS" w:hAnsi="Comic Sans MS"/>
            <w:sz w:val="24"/>
          </w:rPr>
          <w:t>http://dictionary.cambridge.org/dictionary/english/policy</w:t>
        </w:r>
      </w:hyperlink>
      <w:r w:rsidR="00BB3656">
        <w:rPr>
          <w:rFonts w:ascii="Comic Sans MS" w:hAnsi="Comic Sans MS"/>
          <w:sz w:val="24"/>
        </w:rPr>
        <w:t xml:space="preserve">  Accessed on 30/01/2017.</w:t>
      </w:r>
    </w:p>
    <w:p w:rsidR="00BB3656" w:rsidRPr="00D343A3" w:rsidRDefault="00843139" w:rsidP="00BB3656">
      <w:pPr>
        <w:rPr>
          <w:rFonts w:ascii="Comic Sans MS" w:hAnsi="Comic Sans MS"/>
          <w:sz w:val="24"/>
        </w:rPr>
      </w:pPr>
      <w:hyperlink r:id="rId57" w:history="1">
        <w:r w:rsidR="00BB3656" w:rsidRPr="00295131">
          <w:rPr>
            <w:rStyle w:val="Hyperlink"/>
            <w:rFonts w:ascii="Comic Sans MS" w:hAnsi="Comic Sans MS"/>
            <w:sz w:val="24"/>
          </w:rPr>
          <w:t>https://en.oxforddictionaries.com/definition/procedure</w:t>
        </w:r>
      </w:hyperlink>
      <w:r w:rsidR="00BB3656">
        <w:rPr>
          <w:rFonts w:ascii="Comic Sans MS" w:hAnsi="Comic Sans MS"/>
          <w:sz w:val="24"/>
        </w:rPr>
        <w:t xml:space="preserve">  Accessed on 30/01/2017.</w:t>
      </w:r>
    </w:p>
    <w:p w:rsidR="00BB3656" w:rsidRDefault="00843139" w:rsidP="00BB3656">
      <w:pPr>
        <w:rPr>
          <w:rFonts w:ascii="Comic Sans MS" w:hAnsi="Comic Sans MS"/>
          <w:sz w:val="24"/>
        </w:rPr>
      </w:pPr>
      <w:hyperlink r:id="rId58" w:history="1">
        <w:r w:rsidR="00BB3656" w:rsidRPr="00B74FCC">
          <w:rPr>
            <w:rStyle w:val="Hyperlink"/>
            <w:rFonts w:ascii="Comic Sans MS" w:hAnsi="Comic Sans MS"/>
            <w:sz w:val="24"/>
          </w:rPr>
          <w:t>https://www.gov.uk/government/uploads/system/uploads/attachment_data/file/85012/easy-read.pdf</w:t>
        </w:r>
      </w:hyperlink>
      <w:r w:rsidR="00BB3656">
        <w:rPr>
          <w:rFonts w:ascii="Comic Sans MS" w:hAnsi="Comic Sans MS"/>
          <w:sz w:val="24"/>
        </w:rPr>
        <w:t xml:space="preserve">  Accessed on 31/01/2017.</w:t>
      </w:r>
    </w:p>
    <w:p w:rsidR="00BB3656" w:rsidRPr="00A22A95" w:rsidRDefault="00843139" w:rsidP="00BB3656">
      <w:pPr>
        <w:rPr>
          <w:rFonts w:ascii="Comic Sans MS" w:hAnsi="Comic Sans MS"/>
          <w:sz w:val="24"/>
        </w:rPr>
      </w:pPr>
      <w:hyperlink r:id="rId59" w:history="1">
        <w:r w:rsidR="00BB3656" w:rsidRPr="00B74FCC">
          <w:rPr>
            <w:rStyle w:val="Hyperlink"/>
            <w:rFonts w:ascii="Comic Sans MS" w:hAnsi="Comic Sans MS"/>
            <w:sz w:val="24"/>
          </w:rPr>
          <w:t>http://www.carersuk.org/help-and-advice/practical-support/getting-care-and-support/care-standards-and-cqc?gclid=CJrf2Z-H7NECFa237Qod34kPJg</w:t>
        </w:r>
      </w:hyperlink>
      <w:r w:rsidR="00BB3656">
        <w:rPr>
          <w:rFonts w:ascii="Comic Sans MS" w:hAnsi="Comic Sans MS"/>
          <w:sz w:val="24"/>
        </w:rPr>
        <w:t xml:space="preserve">  Accessed on 31/01/2017. </w:t>
      </w:r>
    </w:p>
    <w:p w:rsidR="00BB3656" w:rsidRPr="002D674A" w:rsidRDefault="00BB3656" w:rsidP="002D674A"/>
    <w:sectPr w:rsidR="00BB3656" w:rsidRPr="002D674A" w:rsidSect="005C3B88">
      <w:pgSz w:w="11906" w:h="16838"/>
      <w:pgMar w:top="1440" w:right="1440" w:bottom="1440" w:left="1440"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19" w:rsidRDefault="00330419" w:rsidP="00330419">
      <w:pPr>
        <w:spacing w:after="0" w:line="240" w:lineRule="auto"/>
      </w:pPr>
      <w:r>
        <w:separator/>
      </w:r>
    </w:p>
  </w:endnote>
  <w:endnote w:type="continuationSeparator" w:id="0">
    <w:p w:rsidR="00330419" w:rsidRDefault="00330419" w:rsidP="0033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19" w:rsidRDefault="00330419" w:rsidP="00330419">
      <w:pPr>
        <w:spacing w:after="0" w:line="240" w:lineRule="auto"/>
      </w:pPr>
      <w:r>
        <w:separator/>
      </w:r>
    </w:p>
  </w:footnote>
  <w:footnote w:type="continuationSeparator" w:id="0">
    <w:p w:rsidR="00330419" w:rsidRDefault="00330419" w:rsidP="00330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BF1"/>
    <w:multiLevelType w:val="hybridMultilevel"/>
    <w:tmpl w:val="06A8B640"/>
    <w:lvl w:ilvl="0" w:tplc="66F43E80">
      <w:start w:val="1"/>
      <w:numFmt w:val="bullet"/>
      <w:lvlText w:val="•"/>
      <w:lvlJc w:val="left"/>
      <w:pPr>
        <w:tabs>
          <w:tab w:val="num" w:pos="720"/>
        </w:tabs>
        <w:ind w:left="720" w:hanging="360"/>
      </w:pPr>
      <w:rPr>
        <w:rFonts w:ascii="Arial" w:hAnsi="Arial" w:hint="default"/>
      </w:rPr>
    </w:lvl>
    <w:lvl w:ilvl="1" w:tplc="225A415A" w:tentative="1">
      <w:start w:val="1"/>
      <w:numFmt w:val="bullet"/>
      <w:lvlText w:val="•"/>
      <w:lvlJc w:val="left"/>
      <w:pPr>
        <w:tabs>
          <w:tab w:val="num" w:pos="1440"/>
        </w:tabs>
        <w:ind w:left="1440" w:hanging="360"/>
      </w:pPr>
      <w:rPr>
        <w:rFonts w:ascii="Arial" w:hAnsi="Arial" w:hint="default"/>
      </w:rPr>
    </w:lvl>
    <w:lvl w:ilvl="2" w:tplc="9AD2EF60" w:tentative="1">
      <w:start w:val="1"/>
      <w:numFmt w:val="bullet"/>
      <w:lvlText w:val="•"/>
      <w:lvlJc w:val="left"/>
      <w:pPr>
        <w:tabs>
          <w:tab w:val="num" w:pos="2160"/>
        </w:tabs>
        <w:ind w:left="2160" w:hanging="360"/>
      </w:pPr>
      <w:rPr>
        <w:rFonts w:ascii="Arial" w:hAnsi="Arial" w:hint="default"/>
      </w:rPr>
    </w:lvl>
    <w:lvl w:ilvl="3" w:tplc="C096E556" w:tentative="1">
      <w:start w:val="1"/>
      <w:numFmt w:val="bullet"/>
      <w:lvlText w:val="•"/>
      <w:lvlJc w:val="left"/>
      <w:pPr>
        <w:tabs>
          <w:tab w:val="num" w:pos="2880"/>
        </w:tabs>
        <w:ind w:left="2880" w:hanging="360"/>
      </w:pPr>
      <w:rPr>
        <w:rFonts w:ascii="Arial" w:hAnsi="Arial" w:hint="default"/>
      </w:rPr>
    </w:lvl>
    <w:lvl w:ilvl="4" w:tplc="A6FCA610" w:tentative="1">
      <w:start w:val="1"/>
      <w:numFmt w:val="bullet"/>
      <w:lvlText w:val="•"/>
      <w:lvlJc w:val="left"/>
      <w:pPr>
        <w:tabs>
          <w:tab w:val="num" w:pos="3600"/>
        </w:tabs>
        <w:ind w:left="3600" w:hanging="360"/>
      </w:pPr>
      <w:rPr>
        <w:rFonts w:ascii="Arial" w:hAnsi="Arial" w:hint="default"/>
      </w:rPr>
    </w:lvl>
    <w:lvl w:ilvl="5" w:tplc="5DDC5EAE" w:tentative="1">
      <w:start w:val="1"/>
      <w:numFmt w:val="bullet"/>
      <w:lvlText w:val="•"/>
      <w:lvlJc w:val="left"/>
      <w:pPr>
        <w:tabs>
          <w:tab w:val="num" w:pos="4320"/>
        </w:tabs>
        <w:ind w:left="4320" w:hanging="360"/>
      </w:pPr>
      <w:rPr>
        <w:rFonts w:ascii="Arial" w:hAnsi="Arial" w:hint="default"/>
      </w:rPr>
    </w:lvl>
    <w:lvl w:ilvl="6" w:tplc="8EBA03EA" w:tentative="1">
      <w:start w:val="1"/>
      <w:numFmt w:val="bullet"/>
      <w:lvlText w:val="•"/>
      <w:lvlJc w:val="left"/>
      <w:pPr>
        <w:tabs>
          <w:tab w:val="num" w:pos="5040"/>
        </w:tabs>
        <w:ind w:left="5040" w:hanging="360"/>
      </w:pPr>
      <w:rPr>
        <w:rFonts w:ascii="Arial" w:hAnsi="Arial" w:hint="default"/>
      </w:rPr>
    </w:lvl>
    <w:lvl w:ilvl="7" w:tplc="999C5E32" w:tentative="1">
      <w:start w:val="1"/>
      <w:numFmt w:val="bullet"/>
      <w:lvlText w:val="•"/>
      <w:lvlJc w:val="left"/>
      <w:pPr>
        <w:tabs>
          <w:tab w:val="num" w:pos="5760"/>
        </w:tabs>
        <w:ind w:left="5760" w:hanging="360"/>
      </w:pPr>
      <w:rPr>
        <w:rFonts w:ascii="Arial" w:hAnsi="Arial" w:hint="default"/>
      </w:rPr>
    </w:lvl>
    <w:lvl w:ilvl="8" w:tplc="FABA66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0B44FC"/>
    <w:multiLevelType w:val="hybridMultilevel"/>
    <w:tmpl w:val="7812E86E"/>
    <w:lvl w:ilvl="0" w:tplc="66FADCAC">
      <w:start w:val="1"/>
      <w:numFmt w:val="bullet"/>
      <w:lvlText w:val="•"/>
      <w:lvlJc w:val="left"/>
      <w:pPr>
        <w:tabs>
          <w:tab w:val="num" w:pos="720"/>
        </w:tabs>
        <w:ind w:left="720" w:hanging="360"/>
      </w:pPr>
      <w:rPr>
        <w:rFonts w:ascii="Arial" w:hAnsi="Arial" w:hint="default"/>
      </w:rPr>
    </w:lvl>
    <w:lvl w:ilvl="1" w:tplc="358C8B6A" w:tentative="1">
      <w:start w:val="1"/>
      <w:numFmt w:val="bullet"/>
      <w:lvlText w:val="•"/>
      <w:lvlJc w:val="left"/>
      <w:pPr>
        <w:tabs>
          <w:tab w:val="num" w:pos="1440"/>
        </w:tabs>
        <w:ind w:left="1440" w:hanging="360"/>
      </w:pPr>
      <w:rPr>
        <w:rFonts w:ascii="Arial" w:hAnsi="Arial" w:hint="default"/>
      </w:rPr>
    </w:lvl>
    <w:lvl w:ilvl="2" w:tplc="C858924E" w:tentative="1">
      <w:start w:val="1"/>
      <w:numFmt w:val="bullet"/>
      <w:lvlText w:val="•"/>
      <w:lvlJc w:val="left"/>
      <w:pPr>
        <w:tabs>
          <w:tab w:val="num" w:pos="2160"/>
        </w:tabs>
        <w:ind w:left="2160" w:hanging="360"/>
      </w:pPr>
      <w:rPr>
        <w:rFonts w:ascii="Arial" w:hAnsi="Arial" w:hint="default"/>
      </w:rPr>
    </w:lvl>
    <w:lvl w:ilvl="3" w:tplc="3D7C3BB6" w:tentative="1">
      <w:start w:val="1"/>
      <w:numFmt w:val="bullet"/>
      <w:lvlText w:val="•"/>
      <w:lvlJc w:val="left"/>
      <w:pPr>
        <w:tabs>
          <w:tab w:val="num" w:pos="2880"/>
        </w:tabs>
        <w:ind w:left="2880" w:hanging="360"/>
      </w:pPr>
      <w:rPr>
        <w:rFonts w:ascii="Arial" w:hAnsi="Arial" w:hint="default"/>
      </w:rPr>
    </w:lvl>
    <w:lvl w:ilvl="4" w:tplc="408A5074" w:tentative="1">
      <w:start w:val="1"/>
      <w:numFmt w:val="bullet"/>
      <w:lvlText w:val="•"/>
      <w:lvlJc w:val="left"/>
      <w:pPr>
        <w:tabs>
          <w:tab w:val="num" w:pos="3600"/>
        </w:tabs>
        <w:ind w:left="3600" w:hanging="360"/>
      </w:pPr>
      <w:rPr>
        <w:rFonts w:ascii="Arial" w:hAnsi="Arial" w:hint="default"/>
      </w:rPr>
    </w:lvl>
    <w:lvl w:ilvl="5" w:tplc="D9F88A66" w:tentative="1">
      <w:start w:val="1"/>
      <w:numFmt w:val="bullet"/>
      <w:lvlText w:val="•"/>
      <w:lvlJc w:val="left"/>
      <w:pPr>
        <w:tabs>
          <w:tab w:val="num" w:pos="4320"/>
        </w:tabs>
        <w:ind w:left="4320" w:hanging="360"/>
      </w:pPr>
      <w:rPr>
        <w:rFonts w:ascii="Arial" w:hAnsi="Arial" w:hint="default"/>
      </w:rPr>
    </w:lvl>
    <w:lvl w:ilvl="6" w:tplc="F660695E" w:tentative="1">
      <w:start w:val="1"/>
      <w:numFmt w:val="bullet"/>
      <w:lvlText w:val="•"/>
      <w:lvlJc w:val="left"/>
      <w:pPr>
        <w:tabs>
          <w:tab w:val="num" w:pos="5040"/>
        </w:tabs>
        <w:ind w:left="5040" w:hanging="360"/>
      </w:pPr>
      <w:rPr>
        <w:rFonts w:ascii="Arial" w:hAnsi="Arial" w:hint="default"/>
      </w:rPr>
    </w:lvl>
    <w:lvl w:ilvl="7" w:tplc="B4F4AC8A" w:tentative="1">
      <w:start w:val="1"/>
      <w:numFmt w:val="bullet"/>
      <w:lvlText w:val="•"/>
      <w:lvlJc w:val="left"/>
      <w:pPr>
        <w:tabs>
          <w:tab w:val="num" w:pos="5760"/>
        </w:tabs>
        <w:ind w:left="5760" w:hanging="360"/>
      </w:pPr>
      <w:rPr>
        <w:rFonts w:ascii="Arial" w:hAnsi="Arial" w:hint="default"/>
      </w:rPr>
    </w:lvl>
    <w:lvl w:ilvl="8" w:tplc="974819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36020B"/>
    <w:multiLevelType w:val="hybridMultilevel"/>
    <w:tmpl w:val="373A2754"/>
    <w:lvl w:ilvl="0" w:tplc="05C0DFF8">
      <w:start w:val="1"/>
      <w:numFmt w:val="bullet"/>
      <w:lvlText w:val="•"/>
      <w:lvlJc w:val="left"/>
      <w:pPr>
        <w:tabs>
          <w:tab w:val="num" w:pos="720"/>
        </w:tabs>
        <w:ind w:left="720" w:hanging="360"/>
      </w:pPr>
      <w:rPr>
        <w:rFonts w:ascii="Arial" w:hAnsi="Arial" w:hint="default"/>
      </w:rPr>
    </w:lvl>
    <w:lvl w:ilvl="1" w:tplc="AE8A9960" w:tentative="1">
      <w:start w:val="1"/>
      <w:numFmt w:val="bullet"/>
      <w:lvlText w:val="•"/>
      <w:lvlJc w:val="left"/>
      <w:pPr>
        <w:tabs>
          <w:tab w:val="num" w:pos="1440"/>
        </w:tabs>
        <w:ind w:left="1440" w:hanging="360"/>
      </w:pPr>
      <w:rPr>
        <w:rFonts w:ascii="Arial" w:hAnsi="Arial" w:hint="default"/>
      </w:rPr>
    </w:lvl>
    <w:lvl w:ilvl="2" w:tplc="8B7EEFF6" w:tentative="1">
      <w:start w:val="1"/>
      <w:numFmt w:val="bullet"/>
      <w:lvlText w:val="•"/>
      <w:lvlJc w:val="left"/>
      <w:pPr>
        <w:tabs>
          <w:tab w:val="num" w:pos="2160"/>
        </w:tabs>
        <w:ind w:left="2160" w:hanging="360"/>
      </w:pPr>
      <w:rPr>
        <w:rFonts w:ascii="Arial" w:hAnsi="Arial" w:hint="default"/>
      </w:rPr>
    </w:lvl>
    <w:lvl w:ilvl="3" w:tplc="5EE603EC" w:tentative="1">
      <w:start w:val="1"/>
      <w:numFmt w:val="bullet"/>
      <w:lvlText w:val="•"/>
      <w:lvlJc w:val="left"/>
      <w:pPr>
        <w:tabs>
          <w:tab w:val="num" w:pos="2880"/>
        </w:tabs>
        <w:ind w:left="2880" w:hanging="360"/>
      </w:pPr>
      <w:rPr>
        <w:rFonts w:ascii="Arial" w:hAnsi="Arial" w:hint="default"/>
      </w:rPr>
    </w:lvl>
    <w:lvl w:ilvl="4" w:tplc="B8F88C42" w:tentative="1">
      <w:start w:val="1"/>
      <w:numFmt w:val="bullet"/>
      <w:lvlText w:val="•"/>
      <w:lvlJc w:val="left"/>
      <w:pPr>
        <w:tabs>
          <w:tab w:val="num" w:pos="3600"/>
        </w:tabs>
        <w:ind w:left="3600" w:hanging="360"/>
      </w:pPr>
      <w:rPr>
        <w:rFonts w:ascii="Arial" w:hAnsi="Arial" w:hint="default"/>
      </w:rPr>
    </w:lvl>
    <w:lvl w:ilvl="5" w:tplc="446C6492" w:tentative="1">
      <w:start w:val="1"/>
      <w:numFmt w:val="bullet"/>
      <w:lvlText w:val="•"/>
      <w:lvlJc w:val="left"/>
      <w:pPr>
        <w:tabs>
          <w:tab w:val="num" w:pos="4320"/>
        </w:tabs>
        <w:ind w:left="4320" w:hanging="360"/>
      </w:pPr>
      <w:rPr>
        <w:rFonts w:ascii="Arial" w:hAnsi="Arial" w:hint="default"/>
      </w:rPr>
    </w:lvl>
    <w:lvl w:ilvl="6" w:tplc="9C3050E0" w:tentative="1">
      <w:start w:val="1"/>
      <w:numFmt w:val="bullet"/>
      <w:lvlText w:val="•"/>
      <w:lvlJc w:val="left"/>
      <w:pPr>
        <w:tabs>
          <w:tab w:val="num" w:pos="5040"/>
        </w:tabs>
        <w:ind w:left="5040" w:hanging="360"/>
      </w:pPr>
      <w:rPr>
        <w:rFonts w:ascii="Arial" w:hAnsi="Arial" w:hint="default"/>
      </w:rPr>
    </w:lvl>
    <w:lvl w:ilvl="7" w:tplc="32569BEC" w:tentative="1">
      <w:start w:val="1"/>
      <w:numFmt w:val="bullet"/>
      <w:lvlText w:val="•"/>
      <w:lvlJc w:val="left"/>
      <w:pPr>
        <w:tabs>
          <w:tab w:val="num" w:pos="5760"/>
        </w:tabs>
        <w:ind w:left="5760" w:hanging="360"/>
      </w:pPr>
      <w:rPr>
        <w:rFonts w:ascii="Arial" w:hAnsi="Arial" w:hint="default"/>
      </w:rPr>
    </w:lvl>
    <w:lvl w:ilvl="8" w:tplc="1FCC5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5C4C5A"/>
    <w:multiLevelType w:val="hybridMultilevel"/>
    <w:tmpl w:val="C5561FEE"/>
    <w:lvl w:ilvl="0" w:tplc="58425CA2">
      <w:start w:val="1"/>
      <w:numFmt w:val="bullet"/>
      <w:lvlText w:val="•"/>
      <w:lvlJc w:val="left"/>
      <w:pPr>
        <w:tabs>
          <w:tab w:val="num" w:pos="720"/>
        </w:tabs>
        <w:ind w:left="720" w:hanging="360"/>
      </w:pPr>
      <w:rPr>
        <w:rFonts w:ascii="Arial" w:hAnsi="Arial" w:hint="default"/>
      </w:rPr>
    </w:lvl>
    <w:lvl w:ilvl="1" w:tplc="46B86374" w:tentative="1">
      <w:start w:val="1"/>
      <w:numFmt w:val="bullet"/>
      <w:lvlText w:val="•"/>
      <w:lvlJc w:val="left"/>
      <w:pPr>
        <w:tabs>
          <w:tab w:val="num" w:pos="1440"/>
        </w:tabs>
        <w:ind w:left="1440" w:hanging="360"/>
      </w:pPr>
      <w:rPr>
        <w:rFonts w:ascii="Arial" w:hAnsi="Arial" w:hint="default"/>
      </w:rPr>
    </w:lvl>
    <w:lvl w:ilvl="2" w:tplc="E2EAE638" w:tentative="1">
      <w:start w:val="1"/>
      <w:numFmt w:val="bullet"/>
      <w:lvlText w:val="•"/>
      <w:lvlJc w:val="left"/>
      <w:pPr>
        <w:tabs>
          <w:tab w:val="num" w:pos="2160"/>
        </w:tabs>
        <w:ind w:left="2160" w:hanging="360"/>
      </w:pPr>
      <w:rPr>
        <w:rFonts w:ascii="Arial" w:hAnsi="Arial" w:hint="default"/>
      </w:rPr>
    </w:lvl>
    <w:lvl w:ilvl="3" w:tplc="B51A5E40" w:tentative="1">
      <w:start w:val="1"/>
      <w:numFmt w:val="bullet"/>
      <w:lvlText w:val="•"/>
      <w:lvlJc w:val="left"/>
      <w:pPr>
        <w:tabs>
          <w:tab w:val="num" w:pos="2880"/>
        </w:tabs>
        <w:ind w:left="2880" w:hanging="360"/>
      </w:pPr>
      <w:rPr>
        <w:rFonts w:ascii="Arial" w:hAnsi="Arial" w:hint="default"/>
      </w:rPr>
    </w:lvl>
    <w:lvl w:ilvl="4" w:tplc="49B6236C" w:tentative="1">
      <w:start w:val="1"/>
      <w:numFmt w:val="bullet"/>
      <w:lvlText w:val="•"/>
      <w:lvlJc w:val="left"/>
      <w:pPr>
        <w:tabs>
          <w:tab w:val="num" w:pos="3600"/>
        </w:tabs>
        <w:ind w:left="3600" w:hanging="360"/>
      </w:pPr>
      <w:rPr>
        <w:rFonts w:ascii="Arial" w:hAnsi="Arial" w:hint="default"/>
      </w:rPr>
    </w:lvl>
    <w:lvl w:ilvl="5" w:tplc="6E203A1E" w:tentative="1">
      <w:start w:val="1"/>
      <w:numFmt w:val="bullet"/>
      <w:lvlText w:val="•"/>
      <w:lvlJc w:val="left"/>
      <w:pPr>
        <w:tabs>
          <w:tab w:val="num" w:pos="4320"/>
        </w:tabs>
        <w:ind w:left="4320" w:hanging="360"/>
      </w:pPr>
      <w:rPr>
        <w:rFonts w:ascii="Arial" w:hAnsi="Arial" w:hint="default"/>
      </w:rPr>
    </w:lvl>
    <w:lvl w:ilvl="6" w:tplc="04523EB4" w:tentative="1">
      <w:start w:val="1"/>
      <w:numFmt w:val="bullet"/>
      <w:lvlText w:val="•"/>
      <w:lvlJc w:val="left"/>
      <w:pPr>
        <w:tabs>
          <w:tab w:val="num" w:pos="5040"/>
        </w:tabs>
        <w:ind w:left="5040" w:hanging="360"/>
      </w:pPr>
      <w:rPr>
        <w:rFonts w:ascii="Arial" w:hAnsi="Arial" w:hint="default"/>
      </w:rPr>
    </w:lvl>
    <w:lvl w:ilvl="7" w:tplc="D95C5502" w:tentative="1">
      <w:start w:val="1"/>
      <w:numFmt w:val="bullet"/>
      <w:lvlText w:val="•"/>
      <w:lvlJc w:val="left"/>
      <w:pPr>
        <w:tabs>
          <w:tab w:val="num" w:pos="5760"/>
        </w:tabs>
        <w:ind w:left="5760" w:hanging="360"/>
      </w:pPr>
      <w:rPr>
        <w:rFonts w:ascii="Arial" w:hAnsi="Arial" w:hint="default"/>
      </w:rPr>
    </w:lvl>
    <w:lvl w:ilvl="8" w:tplc="81F86A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1B4B5F"/>
    <w:multiLevelType w:val="hybridMultilevel"/>
    <w:tmpl w:val="66D8CEE0"/>
    <w:lvl w:ilvl="0" w:tplc="FA82E52E">
      <w:start w:val="1"/>
      <w:numFmt w:val="bullet"/>
      <w:lvlText w:val="•"/>
      <w:lvlJc w:val="left"/>
      <w:pPr>
        <w:tabs>
          <w:tab w:val="num" w:pos="720"/>
        </w:tabs>
        <w:ind w:left="720" w:hanging="360"/>
      </w:pPr>
      <w:rPr>
        <w:rFonts w:ascii="Arial" w:hAnsi="Arial" w:hint="default"/>
      </w:rPr>
    </w:lvl>
    <w:lvl w:ilvl="1" w:tplc="AC6C2C0A" w:tentative="1">
      <w:start w:val="1"/>
      <w:numFmt w:val="bullet"/>
      <w:lvlText w:val="•"/>
      <w:lvlJc w:val="left"/>
      <w:pPr>
        <w:tabs>
          <w:tab w:val="num" w:pos="1440"/>
        </w:tabs>
        <w:ind w:left="1440" w:hanging="360"/>
      </w:pPr>
      <w:rPr>
        <w:rFonts w:ascii="Arial" w:hAnsi="Arial" w:hint="default"/>
      </w:rPr>
    </w:lvl>
    <w:lvl w:ilvl="2" w:tplc="ED266554" w:tentative="1">
      <w:start w:val="1"/>
      <w:numFmt w:val="bullet"/>
      <w:lvlText w:val="•"/>
      <w:lvlJc w:val="left"/>
      <w:pPr>
        <w:tabs>
          <w:tab w:val="num" w:pos="2160"/>
        </w:tabs>
        <w:ind w:left="2160" w:hanging="360"/>
      </w:pPr>
      <w:rPr>
        <w:rFonts w:ascii="Arial" w:hAnsi="Arial" w:hint="default"/>
      </w:rPr>
    </w:lvl>
    <w:lvl w:ilvl="3" w:tplc="B9CA023E" w:tentative="1">
      <w:start w:val="1"/>
      <w:numFmt w:val="bullet"/>
      <w:lvlText w:val="•"/>
      <w:lvlJc w:val="left"/>
      <w:pPr>
        <w:tabs>
          <w:tab w:val="num" w:pos="2880"/>
        </w:tabs>
        <w:ind w:left="2880" w:hanging="360"/>
      </w:pPr>
      <w:rPr>
        <w:rFonts w:ascii="Arial" w:hAnsi="Arial" w:hint="default"/>
      </w:rPr>
    </w:lvl>
    <w:lvl w:ilvl="4" w:tplc="59E66208" w:tentative="1">
      <w:start w:val="1"/>
      <w:numFmt w:val="bullet"/>
      <w:lvlText w:val="•"/>
      <w:lvlJc w:val="left"/>
      <w:pPr>
        <w:tabs>
          <w:tab w:val="num" w:pos="3600"/>
        </w:tabs>
        <w:ind w:left="3600" w:hanging="360"/>
      </w:pPr>
      <w:rPr>
        <w:rFonts w:ascii="Arial" w:hAnsi="Arial" w:hint="default"/>
      </w:rPr>
    </w:lvl>
    <w:lvl w:ilvl="5" w:tplc="675A703C" w:tentative="1">
      <w:start w:val="1"/>
      <w:numFmt w:val="bullet"/>
      <w:lvlText w:val="•"/>
      <w:lvlJc w:val="left"/>
      <w:pPr>
        <w:tabs>
          <w:tab w:val="num" w:pos="4320"/>
        </w:tabs>
        <w:ind w:left="4320" w:hanging="360"/>
      </w:pPr>
      <w:rPr>
        <w:rFonts w:ascii="Arial" w:hAnsi="Arial" w:hint="default"/>
      </w:rPr>
    </w:lvl>
    <w:lvl w:ilvl="6" w:tplc="3B208E4C" w:tentative="1">
      <w:start w:val="1"/>
      <w:numFmt w:val="bullet"/>
      <w:lvlText w:val="•"/>
      <w:lvlJc w:val="left"/>
      <w:pPr>
        <w:tabs>
          <w:tab w:val="num" w:pos="5040"/>
        </w:tabs>
        <w:ind w:left="5040" w:hanging="360"/>
      </w:pPr>
      <w:rPr>
        <w:rFonts w:ascii="Arial" w:hAnsi="Arial" w:hint="default"/>
      </w:rPr>
    </w:lvl>
    <w:lvl w:ilvl="7" w:tplc="A482A2C6" w:tentative="1">
      <w:start w:val="1"/>
      <w:numFmt w:val="bullet"/>
      <w:lvlText w:val="•"/>
      <w:lvlJc w:val="left"/>
      <w:pPr>
        <w:tabs>
          <w:tab w:val="num" w:pos="5760"/>
        </w:tabs>
        <w:ind w:left="5760" w:hanging="360"/>
      </w:pPr>
      <w:rPr>
        <w:rFonts w:ascii="Arial" w:hAnsi="Arial" w:hint="default"/>
      </w:rPr>
    </w:lvl>
    <w:lvl w:ilvl="8" w:tplc="12C6B1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E11E7D"/>
    <w:multiLevelType w:val="hybridMultilevel"/>
    <w:tmpl w:val="B01A80C6"/>
    <w:lvl w:ilvl="0" w:tplc="B0568932">
      <w:start w:val="1"/>
      <w:numFmt w:val="bullet"/>
      <w:lvlText w:val="•"/>
      <w:lvlJc w:val="left"/>
      <w:pPr>
        <w:tabs>
          <w:tab w:val="num" w:pos="720"/>
        </w:tabs>
        <w:ind w:left="720" w:hanging="360"/>
      </w:pPr>
      <w:rPr>
        <w:rFonts w:ascii="Arial" w:hAnsi="Arial" w:hint="default"/>
      </w:rPr>
    </w:lvl>
    <w:lvl w:ilvl="1" w:tplc="A63240B2" w:tentative="1">
      <w:start w:val="1"/>
      <w:numFmt w:val="bullet"/>
      <w:lvlText w:val="•"/>
      <w:lvlJc w:val="left"/>
      <w:pPr>
        <w:tabs>
          <w:tab w:val="num" w:pos="1440"/>
        </w:tabs>
        <w:ind w:left="1440" w:hanging="360"/>
      </w:pPr>
      <w:rPr>
        <w:rFonts w:ascii="Arial" w:hAnsi="Arial" w:hint="default"/>
      </w:rPr>
    </w:lvl>
    <w:lvl w:ilvl="2" w:tplc="36AA7CC6" w:tentative="1">
      <w:start w:val="1"/>
      <w:numFmt w:val="bullet"/>
      <w:lvlText w:val="•"/>
      <w:lvlJc w:val="left"/>
      <w:pPr>
        <w:tabs>
          <w:tab w:val="num" w:pos="2160"/>
        </w:tabs>
        <w:ind w:left="2160" w:hanging="360"/>
      </w:pPr>
      <w:rPr>
        <w:rFonts w:ascii="Arial" w:hAnsi="Arial" w:hint="default"/>
      </w:rPr>
    </w:lvl>
    <w:lvl w:ilvl="3" w:tplc="5D10BC3A" w:tentative="1">
      <w:start w:val="1"/>
      <w:numFmt w:val="bullet"/>
      <w:lvlText w:val="•"/>
      <w:lvlJc w:val="left"/>
      <w:pPr>
        <w:tabs>
          <w:tab w:val="num" w:pos="2880"/>
        </w:tabs>
        <w:ind w:left="2880" w:hanging="360"/>
      </w:pPr>
      <w:rPr>
        <w:rFonts w:ascii="Arial" w:hAnsi="Arial" w:hint="default"/>
      </w:rPr>
    </w:lvl>
    <w:lvl w:ilvl="4" w:tplc="AA52BB64" w:tentative="1">
      <w:start w:val="1"/>
      <w:numFmt w:val="bullet"/>
      <w:lvlText w:val="•"/>
      <w:lvlJc w:val="left"/>
      <w:pPr>
        <w:tabs>
          <w:tab w:val="num" w:pos="3600"/>
        </w:tabs>
        <w:ind w:left="3600" w:hanging="360"/>
      </w:pPr>
      <w:rPr>
        <w:rFonts w:ascii="Arial" w:hAnsi="Arial" w:hint="default"/>
      </w:rPr>
    </w:lvl>
    <w:lvl w:ilvl="5" w:tplc="7F68375A" w:tentative="1">
      <w:start w:val="1"/>
      <w:numFmt w:val="bullet"/>
      <w:lvlText w:val="•"/>
      <w:lvlJc w:val="left"/>
      <w:pPr>
        <w:tabs>
          <w:tab w:val="num" w:pos="4320"/>
        </w:tabs>
        <w:ind w:left="4320" w:hanging="360"/>
      </w:pPr>
      <w:rPr>
        <w:rFonts w:ascii="Arial" w:hAnsi="Arial" w:hint="default"/>
      </w:rPr>
    </w:lvl>
    <w:lvl w:ilvl="6" w:tplc="BFD24AEA" w:tentative="1">
      <w:start w:val="1"/>
      <w:numFmt w:val="bullet"/>
      <w:lvlText w:val="•"/>
      <w:lvlJc w:val="left"/>
      <w:pPr>
        <w:tabs>
          <w:tab w:val="num" w:pos="5040"/>
        </w:tabs>
        <w:ind w:left="5040" w:hanging="360"/>
      </w:pPr>
      <w:rPr>
        <w:rFonts w:ascii="Arial" w:hAnsi="Arial" w:hint="default"/>
      </w:rPr>
    </w:lvl>
    <w:lvl w:ilvl="7" w:tplc="4B72D44E" w:tentative="1">
      <w:start w:val="1"/>
      <w:numFmt w:val="bullet"/>
      <w:lvlText w:val="•"/>
      <w:lvlJc w:val="left"/>
      <w:pPr>
        <w:tabs>
          <w:tab w:val="num" w:pos="5760"/>
        </w:tabs>
        <w:ind w:left="5760" w:hanging="360"/>
      </w:pPr>
      <w:rPr>
        <w:rFonts w:ascii="Arial" w:hAnsi="Arial" w:hint="default"/>
      </w:rPr>
    </w:lvl>
    <w:lvl w:ilvl="8" w:tplc="33964F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2136CF"/>
    <w:multiLevelType w:val="hybridMultilevel"/>
    <w:tmpl w:val="D3A01BA4"/>
    <w:lvl w:ilvl="0" w:tplc="B74A1EEC">
      <w:start w:val="1"/>
      <w:numFmt w:val="bullet"/>
      <w:lvlText w:val="•"/>
      <w:lvlJc w:val="left"/>
      <w:pPr>
        <w:tabs>
          <w:tab w:val="num" w:pos="720"/>
        </w:tabs>
        <w:ind w:left="720" w:hanging="360"/>
      </w:pPr>
      <w:rPr>
        <w:rFonts w:ascii="Arial" w:hAnsi="Arial" w:hint="default"/>
      </w:rPr>
    </w:lvl>
    <w:lvl w:ilvl="1" w:tplc="A684AA8C" w:tentative="1">
      <w:start w:val="1"/>
      <w:numFmt w:val="bullet"/>
      <w:lvlText w:val="•"/>
      <w:lvlJc w:val="left"/>
      <w:pPr>
        <w:tabs>
          <w:tab w:val="num" w:pos="1440"/>
        </w:tabs>
        <w:ind w:left="1440" w:hanging="360"/>
      </w:pPr>
      <w:rPr>
        <w:rFonts w:ascii="Arial" w:hAnsi="Arial" w:hint="default"/>
      </w:rPr>
    </w:lvl>
    <w:lvl w:ilvl="2" w:tplc="71264A20" w:tentative="1">
      <w:start w:val="1"/>
      <w:numFmt w:val="bullet"/>
      <w:lvlText w:val="•"/>
      <w:lvlJc w:val="left"/>
      <w:pPr>
        <w:tabs>
          <w:tab w:val="num" w:pos="2160"/>
        </w:tabs>
        <w:ind w:left="2160" w:hanging="360"/>
      </w:pPr>
      <w:rPr>
        <w:rFonts w:ascii="Arial" w:hAnsi="Arial" w:hint="default"/>
      </w:rPr>
    </w:lvl>
    <w:lvl w:ilvl="3" w:tplc="FA4E4DE0" w:tentative="1">
      <w:start w:val="1"/>
      <w:numFmt w:val="bullet"/>
      <w:lvlText w:val="•"/>
      <w:lvlJc w:val="left"/>
      <w:pPr>
        <w:tabs>
          <w:tab w:val="num" w:pos="2880"/>
        </w:tabs>
        <w:ind w:left="2880" w:hanging="360"/>
      </w:pPr>
      <w:rPr>
        <w:rFonts w:ascii="Arial" w:hAnsi="Arial" w:hint="default"/>
      </w:rPr>
    </w:lvl>
    <w:lvl w:ilvl="4" w:tplc="F9FCCD14" w:tentative="1">
      <w:start w:val="1"/>
      <w:numFmt w:val="bullet"/>
      <w:lvlText w:val="•"/>
      <w:lvlJc w:val="left"/>
      <w:pPr>
        <w:tabs>
          <w:tab w:val="num" w:pos="3600"/>
        </w:tabs>
        <w:ind w:left="3600" w:hanging="360"/>
      </w:pPr>
      <w:rPr>
        <w:rFonts w:ascii="Arial" w:hAnsi="Arial" w:hint="default"/>
      </w:rPr>
    </w:lvl>
    <w:lvl w:ilvl="5" w:tplc="2FCAB29E" w:tentative="1">
      <w:start w:val="1"/>
      <w:numFmt w:val="bullet"/>
      <w:lvlText w:val="•"/>
      <w:lvlJc w:val="left"/>
      <w:pPr>
        <w:tabs>
          <w:tab w:val="num" w:pos="4320"/>
        </w:tabs>
        <w:ind w:left="4320" w:hanging="360"/>
      </w:pPr>
      <w:rPr>
        <w:rFonts w:ascii="Arial" w:hAnsi="Arial" w:hint="default"/>
      </w:rPr>
    </w:lvl>
    <w:lvl w:ilvl="6" w:tplc="D744C304" w:tentative="1">
      <w:start w:val="1"/>
      <w:numFmt w:val="bullet"/>
      <w:lvlText w:val="•"/>
      <w:lvlJc w:val="left"/>
      <w:pPr>
        <w:tabs>
          <w:tab w:val="num" w:pos="5040"/>
        </w:tabs>
        <w:ind w:left="5040" w:hanging="360"/>
      </w:pPr>
      <w:rPr>
        <w:rFonts w:ascii="Arial" w:hAnsi="Arial" w:hint="default"/>
      </w:rPr>
    </w:lvl>
    <w:lvl w:ilvl="7" w:tplc="F6F48830" w:tentative="1">
      <w:start w:val="1"/>
      <w:numFmt w:val="bullet"/>
      <w:lvlText w:val="•"/>
      <w:lvlJc w:val="left"/>
      <w:pPr>
        <w:tabs>
          <w:tab w:val="num" w:pos="5760"/>
        </w:tabs>
        <w:ind w:left="5760" w:hanging="360"/>
      </w:pPr>
      <w:rPr>
        <w:rFonts w:ascii="Arial" w:hAnsi="Arial" w:hint="default"/>
      </w:rPr>
    </w:lvl>
    <w:lvl w:ilvl="8" w:tplc="0204A8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7C7503"/>
    <w:multiLevelType w:val="hybridMultilevel"/>
    <w:tmpl w:val="8496FC5E"/>
    <w:lvl w:ilvl="0" w:tplc="5CF6AB32">
      <w:start w:val="1"/>
      <w:numFmt w:val="bullet"/>
      <w:lvlText w:val="•"/>
      <w:lvlJc w:val="left"/>
      <w:pPr>
        <w:tabs>
          <w:tab w:val="num" w:pos="720"/>
        </w:tabs>
        <w:ind w:left="720" w:hanging="360"/>
      </w:pPr>
      <w:rPr>
        <w:rFonts w:ascii="Arial" w:hAnsi="Arial" w:hint="default"/>
      </w:rPr>
    </w:lvl>
    <w:lvl w:ilvl="1" w:tplc="34DEAD1A" w:tentative="1">
      <w:start w:val="1"/>
      <w:numFmt w:val="bullet"/>
      <w:lvlText w:val="•"/>
      <w:lvlJc w:val="left"/>
      <w:pPr>
        <w:tabs>
          <w:tab w:val="num" w:pos="1440"/>
        </w:tabs>
        <w:ind w:left="1440" w:hanging="360"/>
      </w:pPr>
      <w:rPr>
        <w:rFonts w:ascii="Arial" w:hAnsi="Arial" w:hint="default"/>
      </w:rPr>
    </w:lvl>
    <w:lvl w:ilvl="2" w:tplc="70804022" w:tentative="1">
      <w:start w:val="1"/>
      <w:numFmt w:val="bullet"/>
      <w:lvlText w:val="•"/>
      <w:lvlJc w:val="left"/>
      <w:pPr>
        <w:tabs>
          <w:tab w:val="num" w:pos="2160"/>
        </w:tabs>
        <w:ind w:left="2160" w:hanging="360"/>
      </w:pPr>
      <w:rPr>
        <w:rFonts w:ascii="Arial" w:hAnsi="Arial" w:hint="default"/>
      </w:rPr>
    </w:lvl>
    <w:lvl w:ilvl="3" w:tplc="AA981DFA" w:tentative="1">
      <w:start w:val="1"/>
      <w:numFmt w:val="bullet"/>
      <w:lvlText w:val="•"/>
      <w:lvlJc w:val="left"/>
      <w:pPr>
        <w:tabs>
          <w:tab w:val="num" w:pos="2880"/>
        </w:tabs>
        <w:ind w:left="2880" w:hanging="360"/>
      </w:pPr>
      <w:rPr>
        <w:rFonts w:ascii="Arial" w:hAnsi="Arial" w:hint="default"/>
      </w:rPr>
    </w:lvl>
    <w:lvl w:ilvl="4" w:tplc="61E86E2A" w:tentative="1">
      <w:start w:val="1"/>
      <w:numFmt w:val="bullet"/>
      <w:lvlText w:val="•"/>
      <w:lvlJc w:val="left"/>
      <w:pPr>
        <w:tabs>
          <w:tab w:val="num" w:pos="3600"/>
        </w:tabs>
        <w:ind w:left="3600" w:hanging="360"/>
      </w:pPr>
      <w:rPr>
        <w:rFonts w:ascii="Arial" w:hAnsi="Arial" w:hint="default"/>
      </w:rPr>
    </w:lvl>
    <w:lvl w:ilvl="5" w:tplc="BC8A99E6" w:tentative="1">
      <w:start w:val="1"/>
      <w:numFmt w:val="bullet"/>
      <w:lvlText w:val="•"/>
      <w:lvlJc w:val="left"/>
      <w:pPr>
        <w:tabs>
          <w:tab w:val="num" w:pos="4320"/>
        </w:tabs>
        <w:ind w:left="4320" w:hanging="360"/>
      </w:pPr>
      <w:rPr>
        <w:rFonts w:ascii="Arial" w:hAnsi="Arial" w:hint="default"/>
      </w:rPr>
    </w:lvl>
    <w:lvl w:ilvl="6" w:tplc="9C96BCBA" w:tentative="1">
      <w:start w:val="1"/>
      <w:numFmt w:val="bullet"/>
      <w:lvlText w:val="•"/>
      <w:lvlJc w:val="left"/>
      <w:pPr>
        <w:tabs>
          <w:tab w:val="num" w:pos="5040"/>
        </w:tabs>
        <w:ind w:left="5040" w:hanging="360"/>
      </w:pPr>
      <w:rPr>
        <w:rFonts w:ascii="Arial" w:hAnsi="Arial" w:hint="default"/>
      </w:rPr>
    </w:lvl>
    <w:lvl w:ilvl="7" w:tplc="A6301188" w:tentative="1">
      <w:start w:val="1"/>
      <w:numFmt w:val="bullet"/>
      <w:lvlText w:val="•"/>
      <w:lvlJc w:val="left"/>
      <w:pPr>
        <w:tabs>
          <w:tab w:val="num" w:pos="5760"/>
        </w:tabs>
        <w:ind w:left="5760" w:hanging="360"/>
      </w:pPr>
      <w:rPr>
        <w:rFonts w:ascii="Arial" w:hAnsi="Arial" w:hint="default"/>
      </w:rPr>
    </w:lvl>
    <w:lvl w:ilvl="8" w:tplc="F96646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814B2C"/>
    <w:multiLevelType w:val="hybridMultilevel"/>
    <w:tmpl w:val="650AA5D4"/>
    <w:lvl w:ilvl="0" w:tplc="2C80B80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226DB"/>
    <w:multiLevelType w:val="hybridMultilevel"/>
    <w:tmpl w:val="495E072C"/>
    <w:lvl w:ilvl="0" w:tplc="90C20F8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D2"/>
    <w:rsid w:val="000112F8"/>
    <w:rsid w:val="00015E97"/>
    <w:rsid w:val="00045217"/>
    <w:rsid w:val="00046C87"/>
    <w:rsid w:val="0006052A"/>
    <w:rsid w:val="00085E3A"/>
    <w:rsid w:val="000A040B"/>
    <w:rsid w:val="000B1174"/>
    <w:rsid w:val="000B19B0"/>
    <w:rsid w:val="000E23AE"/>
    <w:rsid w:val="000F2BDB"/>
    <w:rsid w:val="0011189A"/>
    <w:rsid w:val="001345EF"/>
    <w:rsid w:val="00140667"/>
    <w:rsid w:val="001645AA"/>
    <w:rsid w:val="001755F1"/>
    <w:rsid w:val="0019079B"/>
    <w:rsid w:val="001A313B"/>
    <w:rsid w:val="001A69F1"/>
    <w:rsid w:val="001C7E56"/>
    <w:rsid w:val="001D41BE"/>
    <w:rsid w:val="001E080C"/>
    <w:rsid w:val="001F3F05"/>
    <w:rsid w:val="001F7627"/>
    <w:rsid w:val="00216EF7"/>
    <w:rsid w:val="00234FFD"/>
    <w:rsid w:val="002520B4"/>
    <w:rsid w:val="00263400"/>
    <w:rsid w:val="00267DD5"/>
    <w:rsid w:val="002973ED"/>
    <w:rsid w:val="002B21AD"/>
    <w:rsid w:val="002B2A80"/>
    <w:rsid w:val="002B2D35"/>
    <w:rsid w:val="002D3181"/>
    <w:rsid w:val="002D674A"/>
    <w:rsid w:val="002D6C52"/>
    <w:rsid w:val="002E4DE2"/>
    <w:rsid w:val="002E4F71"/>
    <w:rsid w:val="002F5FE4"/>
    <w:rsid w:val="00330419"/>
    <w:rsid w:val="00364AE4"/>
    <w:rsid w:val="00375B04"/>
    <w:rsid w:val="00384821"/>
    <w:rsid w:val="003A2099"/>
    <w:rsid w:val="003B15B0"/>
    <w:rsid w:val="003D23D4"/>
    <w:rsid w:val="003E31C8"/>
    <w:rsid w:val="003E7E63"/>
    <w:rsid w:val="003F2DB6"/>
    <w:rsid w:val="003F4D15"/>
    <w:rsid w:val="004405B9"/>
    <w:rsid w:val="00464597"/>
    <w:rsid w:val="004665D6"/>
    <w:rsid w:val="00472C01"/>
    <w:rsid w:val="00477049"/>
    <w:rsid w:val="004C5151"/>
    <w:rsid w:val="004C6686"/>
    <w:rsid w:val="004D077A"/>
    <w:rsid w:val="004D148F"/>
    <w:rsid w:val="00506D19"/>
    <w:rsid w:val="005237A8"/>
    <w:rsid w:val="00525617"/>
    <w:rsid w:val="00531EF7"/>
    <w:rsid w:val="00533E1B"/>
    <w:rsid w:val="00581687"/>
    <w:rsid w:val="00581A8C"/>
    <w:rsid w:val="0058443E"/>
    <w:rsid w:val="005B6BB2"/>
    <w:rsid w:val="005C3B88"/>
    <w:rsid w:val="005C3EC4"/>
    <w:rsid w:val="005C3F27"/>
    <w:rsid w:val="00621695"/>
    <w:rsid w:val="00641503"/>
    <w:rsid w:val="00654826"/>
    <w:rsid w:val="0066551B"/>
    <w:rsid w:val="006669A7"/>
    <w:rsid w:val="00696EEF"/>
    <w:rsid w:val="006A762A"/>
    <w:rsid w:val="006C4FA9"/>
    <w:rsid w:val="006F6E64"/>
    <w:rsid w:val="00705AED"/>
    <w:rsid w:val="00722715"/>
    <w:rsid w:val="007262A2"/>
    <w:rsid w:val="00761F51"/>
    <w:rsid w:val="0076634E"/>
    <w:rsid w:val="007A3220"/>
    <w:rsid w:val="007B0F05"/>
    <w:rsid w:val="007D2A2E"/>
    <w:rsid w:val="007F2D49"/>
    <w:rsid w:val="007F4FA3"/>
    <w:rsid w:val="00801721"/>
    <w:rsid w:val="00812DC1"/>
    <w:rsid w:val="008173FA"/>
    <w:rsid w:val="00840420"/>
    <w:rsid w:val="00843139"/>
    <w:rsid w:val="00850283"/>
    <w:rsid w:val="0089296C"/>
    <w:rsid w:val="00896201"/>
    <w:rsid w:val="008A245E"/>
    <w:rsid w:val="008A411F"/>
    <w:rsid w:val="008D362F"/>
    <w:rsid w:val="008F146F"/>
    <w:rsid w:val="008F57A6"/>
    <w:rsid w:val="008F5FB1"/>
    <w:rsid w:val="00900333"/>
    <w:rsid w:val="009251ED"/>
    <w:rsid w:val="00943A64"/>
    <w:rsid w:val="009663EF"/>
    <w:rsid w:val="0097163C"/>
    <w:rsid w:val="00973FA4"/>
    <w:rsid w:val="00985193"/>
    <w:rsid w:val="0098688A"/>
    <w:rsid w:val="00990040"/>
    <w:rsid w:val="00997E3E"/>
    <w:rsid w:val="009F156B"/>
    <w:rsid w:val="009F3C6C"/>
    <w:rsid w:val="00A13B47"/>
    <w:rsid w:val="00A334A8"/>
    <w:rsid w:val="00A859E7"/>
    <w:rsid w:val="00AC0AE2"/>
    <w:rsid w:val="00AC449C"/>
    <w:rsid w:val="00AC537A"/>
    <w:rsid w:val="00AE30D2"/>
    <w:rsid w:val="00B42C2F"/>
    <w:rsid w:val="00B62BF9"/>
    <w:rsid w:val="00B73B1D"/>
    <w:rsid w:val="00B76FF8"/>
    <w:rsid w:val="00BB3107"/>
    <w:rsid w:val="00BB3656"/>
    <w:rsid w:val="00BC0154"/>
    <w:rsid w:val="00BC496C"/>
    <w:rsid w:val="00BC4B4D"/>
    <w:rsid w:val="00BE0992"/>
    <w:rsid w:val="00BF4BA4"/>
    <w:rsid w:val="00C05D1A"/>
    <w:rsid w:val="00C248E4"/>
    <w:rsid w:val="00C61C25"/>
    <w:rsid w:val="00C701A7"/>
    <w:rsid w:val="00C7023D"/>
    <w:rsid w:val="00C74800"/>
    <w:rsid w:val="00C87527"/>
    <w:rsid w:val="00C92395"/>
    <w:rsid w:val="00C9273C"/>
    <w:rsid w:val="00C96383"/>
    <w:rsid w:val="00CB22CE"/>
    <w:rsid w:val="00D7660B"/>
    <w:rsid w:val="00D834C7"/>
    <w:rsid w:val="00DA2595"/>
    <w:rsid w:val="00DB3404"/>
    <w:rsid w:val="00DC5468"/>
    <w:rsid w:val="00DD108F"/>
    <w:rsid w:val="00DE5E57"/>
    <w:rsid w:val="00DF3446"/>
    <w:rsid w:val="00E30318"/>
    <w:rsid w:val="00E346EB"/>
    <w:rsid w:val="00E54D10"/>
    <w:rsid w:val="00E5554C"/>
    <w:rsid w:val="00E55AE2"/>
    <w:rsid w:val="00E6201A"/>
    <w:rsid w:val="00E77B70"/>
    <w:rsid w:val="00E93ED7"/>
    <w:rsid w:val="00EB2222"/>
    <w:rsid w:val="00F12B36"/>
    <w:rsid w:val="00F15744"/>
    <w:rsid w:val="00F24480"/>
    <w:rsid w:val="00F3477B"/>
    <w:rsid w:val="00F3587F"/>
    <w:rsid w:val="00F53190"/>
    <w:rsid w:val="00F53F75"/>
    <w:rsid w:val="00F71893"/>
    <w:rsid w:val="00F91736"/>
    <w:rsid w:val="00FA7883"/>
    <w:rsid w:val="00FC114E"/>
    <w:rsid w:val="00FC30AF"/>
    <w:rsid w:val="00FD0816"/>
    <w:rsid w:val="00FE6EF9"/>
    <w:rsid w:val="00FE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06F8"/>
  <w15:chartTrackingRefBased/>
  <w15:docId w15:val="{6C968898-F520-4FD6-BFF9-4EB8A7E2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30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30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E30D2"/>
    <w:rPr>
      <w:b/>
      <w:bCs/>
      <w:i/>
      <w:iCs/>
      <w:spacing w:val="5"/>
    </w:rPr>
  </w:style>
  <w:style w:type="character" w:styleId="IntenseReference">
    <w:name w:val="Intense Reference"/>
    <w:basedOn w:val="DefaultParagraphFont"/>
    <w:uiPriority w:val="32"/>
    <w:qFormat/>
    <w:rsid w:val="00AE30D2"/>
    <w:rPr>
      <w:b/>
      <w:bCs/>
      <w:smallCaps/>
      <w:color w:val="5B9BD5" w:themeColor="accent1"/>
      <w:spacing w:val="5"/>
    </w:rPr>
  </w:style>
  <w:style w:type="character" w:styleId="SubtleReference">
    <w:name w:val="Subtle Reference"/>
    <w:basedOn w:val="DefaultParagraphFont"/>
    <w:uiPriority w:val="31"/>
    <w:qFormat/>
    <w:rsid w:val="00AE30D2"/>
    <w:rPr>
      <w:smallCaps/>
      <w:color w:val="5A5A5A" w:themeColor="text1" w:themeTint="A5"/>
    </w:rPr>
  </w:style>
  <w:style w:type="paragraph" w:styleId="IntenseQuote">
    <w:name w:val="Intense Quote"/>
    <w:basedOn w:val="Normal"/>
    <w:next w:val="Normal"/>
    <w:link w:val="IntenseQuoteChar"/>
    <w:uiPriority w:val="30"/>
    <w:qFormat/>
    <w:rsid w:val="00AE30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30D2"/>
    <w:rPr>
      <w:i/>
      <w:iCs/>
      <w:color w:val="5B9BD5" w:themeColor="accent1"/>
    </w:rPr>
  </w:style>
  <w:style w:type="paragraph" w:styleId="Title">
    <w:name w:val="Title"/>
    <w:basedOn w:val="Normal"/>
    <w:next w:val="Normal"/>
    <w:link w:val="TitleChar"/>
    <w:uiPriority w:val="10"/>
    <w:qFormat/>
    <w:rsid w:val="00AE3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30D2"/>
    <w:rPr>
      <w:rFonts w:eastAsiaTheme="minorEastAsia"/>
      <w:color w:val="5A5A5A" w:themeColor="text1" w:themeTint="A5"/>
      <w:spacing w:val="15"/>
    </w:rPr>
  </w:style>
  <w:style w:type="character" w:styleId="IntenseEmphasis">
    <w:name w:val="Intense Emphasis"/>
    <w:basedOn w:val="DefaultParagraphFont"/>
    <w:uiPriority w:val="21"/>
    <w:qFormat/>
    <w:rsid w:val="00AE30D2"/>
    <w:rPr>
      <w:i/>
      <w:iCs/>
      <w:color w:val="5B9BD5" w:themeColor="accent1"/>
    </w:rPr>
  </w:style>
  <w:style w:type="character" w:customStyle="1" w:styleId="Heading1Char">
    <w:name w:val="Heading 1 Char"/>
    <w:basedOn w:val="DefaultParagraphFont"/>
    <w:link w:val="Heading1"/>
    <w:uiPriority w:val="9"/>
    <w:rsid w:val="00AE30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30D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E5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37A8"/>
    <w:rPr>
      <w:color w:val="0563C1" w:themeColor="hyperlink"/>
      <w:u w:val="single"/>
    </w:rPr>
  </w:style>
  <w:style w:type="paragraph" w:styleId="ListParagraph">
    <w:name w:val="List Paragraph"/>
    <w:basedOn w:val="Normal"/>
    <w:uiPriority w:val="34"/>
    <w:qFormat/>
    <w:rsid w:val="0066551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30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19"/>
  </w:style>
  <w:style w:type="paragraph" w:styleId="Footer">
    <w:name w:val="footer"/>
    <w:basedOn w:val="Normal"/>
    <w:link w:val="FooterChar"/>
    <w:uiPriority w:val="99"/>
    <w:unhideWhenUsed/>
    <w:rsid w:val="00330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19"/>
  </w:style>
  <w:style w:type="table" w:styleId="TableGrid">
    <w:name w:val="Table Grid"/>
    <w:basedOn w:val="TableNormal"/>
    <w:uiPriority w:val="39"/>
    <w:rsid w:val="0037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75B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8663">
      <w:bodyDiv w:val="1"/>
      <w:marLeft w:val="0"/>
      <w:marRight w:val="0"/>
      <w:marTop w:val="0"/>
      <w:marBottom w:val="0"/>
      <w:divBdr>
        <w:top w:val="none" w:sz="0" w:space="0" w:color="auto"/>
        <w:left w:val="none" w:sz="0" w:space="0" w:color="auto"/>
        <w:bottom w:val="none" w:sz="0" w:space="0" w:color="auto"/>
        <w:right w:val="none" w:sz="0" w:space="0" w:color="auto"/>
      </w:divBdr>
      <w:divsChild>
        <w:div w:id="2036301069">
          <w:marLeft w:val="547"/>
          <w:marRight w:val="0"/>
          <w:marTop w:val="96"/>
          <w:marBottom w:val="0"/>
          <w:divBdr>
            <w:top w:val="none" w:sz="0" w:space="0" w:color="auto"/>
            <w:left w:val="none" w:sz="0" w:space="0" w:color="auto"/>
            <w:bottom w:val="none" w:sz="0" w:space="0" w:color="auto"/>
            <w:right w:val="none" w:sz="0" w:space="0" w:color="auto"/>
          </w:divBdr>
        </w:div>
        <w:div w:id="600912112">
          <w:marLeft w:val="547"/>
          <w:marRight w:val="0"/>
          <w:marTop w:val="96"/>
          <w:marBottom w:val="0"/>
          <w:divBdr>
            <w:top w:val="none" w:sz="0" w:space="0" w:color="auto"/>
            <w:left w:val="none" w:sz="0" w:space="0" w:color="auto"/>
            <w:bottom w:val="none" w:sz="0" w:space="0" w:color="auto"/>
            <w:right w:val="none" w:sz="0" w:space="0" w:color="auto"/>
          </w:divBdr>
        </w:div>
        <w:div w:id="81729428">
          <w:marLeft w:val="547"/>
          <w:marRight w:val="0"/>
          <w:marTop w:val="115"/>
          <w:marBottom w:val="0"/>
          <w:divBdr>
            <w:top w:val="none" w:sz="0" w:space="0" w:color="auto"/>
            <w:left w:val="none" w:sz="0" w:space="0" w:color="auto"/>
            <w:bottom w:val="none" w:sz="0" w:space="0" w:color="auto"/>
            <w:right w:val="none" w:sz="0" w:space="0" w:color="auto"/>
          </w:divBdr>
        </w:div>
        <w:div w:id="1671908000">
          <w:marLeft w:val="547"/>
          <w:marRight w:val="0"/>
          <w:marTop w:val="115"/>
          <w:marBottom w:val="0"/>
          <w:divBdr>
            <w:top w:val="none" w:sz="0" w:space="0" w:color="auto"/>
            <w:left w:val="none" w:sz="0" w:space="0" w:color="auto"/>
            <w:bottom w:val="none" w:sz="0" w:space="0" w:color="auto"/>
            <w:right w:val="none" w:sz="0" w:space="0" w:color="auto"/>
          </w:divBdr>
        </w:div>
      </w:divsChild>
    </w:div>
    <w:div w:id="232357023">
      <w:bodyDiv w:val="1"/>
      <w:marLeft w:val="0"/>
      <w:marRight w:val="0"/>
      <w:marTop w:val="0"/>
      <w:marBottom w:val="0"/>
      <w:divBdr>
        <w:top w:val="none" w:sz="0" w:space="0" w:color="auto"/>
        <w:left w:val="none" w:sz="0" w:space="0" w:color="auto"/>
        <w:bottom w:val="none" w:sz="0" w:space="0" w:color="auto"/>
        <w:right w:val="none" w:sz="0" w:space="0" w:color="auto"/>
      </w:divBdr>
      <w:divsChild>
        <w:div w:id="1711106308">
          <w:marLeft w:val="547"/>
          <w:marRight w:val="0"/>
          <w:marTop w:val="130"/>
          <w:marBottom w:val="0"/>
          <w:divBdr>
            <w:top w:val="none" w:sz="0" w:space="0" w:color="auto"/>
            <w:left w:val="none" w:sz="0" w:space="0" w:color="auto"/>
            <w:bottom w:val="none" w:sz="0" w:space="0" w:color="auto"/>
            <w:right w:val="none" w:sz="0" w:space="0" w:color="auto"/>
          </w:divBdr>
        </w:div>
        <w:div w:id="399014534">
          <w:marLeft w:val="547"/>
          <w:marRight w:val="0"/>
          <w:marTop w:val="130"/>
          <w:marBottom w:val="0"/>
          <w:divBdr>
            <w:top w:val="none" w:sz="0" w:space="0" w:color="auto"/>
            <w:left w:val="none" w:sz="0" w:space="0" w:color="auto"/>
            <w:bottom w:val="none" w:sz="0" w:space="0" w:color="auto"/>
            <w:right w:val="none" w:sz="0" w:space="0" w:color="auto"/>
          </w:divBdr>
        </w:div>
        <w:div w:id="1682462680">
          <w:marLeft w:val="547"/>
          <w:marRight w:val="0"/>
          <w:marTop w:val="130"/>
          <w:marBottom w:val="0"/>
          <w:divBdr>
            <w:top w:val="none" w:sz="0" w:space="0" w:color="auto"/>
            <w:left w:val="none" w:sz="0" w:space="0" w:color="auto"/>
            <w:bottom w:val="none" w:sz="0" w:space="0" w:color="auto"/>
            <w:right w:val="none" w:sz="0" w:space="0" w:color="auto"/>
          </w:divBdr>
        </w:div>
      </w:divsChild>
    </w:div>
    <w:div w:id="320623232">
      <w:bodyDiv w:val="1"/>
      <w:marLeft w:val="0"/>
      <w:marRight w:val="0"/>
      <w:marTop w:val="0"/>
      <w:marBottom w:val="0"/>
      <w:divBdr>
        <w:top w:val="none" w:sz="0" w:space="0" w:color="auto"/>
        <w:left w:val="none" w:sz="0" w:space="0" w:color="auto"/>
        <w:bottom w:val="none" w:sz="0" w:space="0" w:color="auto"/>
        <w:right w:val="none" w:sz="0" w:space="0" w:color="auto"/>
      </w:divBdr>
      <w:divsChild>
        <w:div w:id="791438277">
          <w:marLeft w:val="547"/>
          <w:marRight w:val="0"/>
          <w:marTop w:val="96"/>
          <w:marBottom w:val="0"/>
          <w:divBdr>
            <w:top w:val="none" w:sz="0" w:space="0" w:color="auto"/>
            <w:left w:val="none" w:sz="0" w:space="0" w:color="auto"/>
            <w:bottom w:val="none" w:sz="0" w:space="0" w:color="auto"/>
            <w:right w:val="none" w:sz="0" w:space="0" w:color="auto"/>
          </w:divBdr>
        </w:div>
      </w:divsChild>
    </w:div>
    <w:div w:id="338041033">
      <w:bodyDiv w:val="1"/>
      <w:marLeft w:val="0"/>
      <w:marRight w:val="0"/>
      <w:marTop w:val="0"/>
      <w:marBottom w:val="0"/>
      <w:divBdr>
        <w:top w:val="none" w:sz="0" w:space="0" w:color="auto"/>
        <w:left w:val="none" w:sz="0" w:space="0" w:color="auto"/>
        <w:bottom w:val="none" w:sz="0" w:space="0" w:color="auto"/>
        <w:right w:val="none" w:sz="0" w:space="0" w:color="auto"/>
      </w:divBdr>
      <w:divsChild>
        <w:div w:id="378822386">
          <w:marLeft w:val="547"/>
          <w:marRight w:val="0"/>
          <w:marTop w:val="106"/>
          <w:marBottom w:val="0"/>
          <w:divBdr>
            <w:top w:val="none" w:sz="0" w:space="0" w:color="auto"/>
            <w:left w:val="none" w:sz="0" w:space="0" w:color="auto"/>
            <w:bottom w:val="none" w:sz="0" w:space="0" w:color="auto"/>
            <w:right w:val="none" w:sz="0" w:space="0" w:color="auto"/>
          </w:divBdr>
        </w:div>
      </w:divsChild>
    </w:div>
    <w:div w:id="533229555">
      <w:bodyDiv w:val="1"/>
      <w:marLeft w:val="0"/>
      <w:marRight w:val="0"/>
      <w:marTop w:val="0"/>
      <w:marBottom w:val="0"/>
      <w:divBdr>
        <w:top w:val="none" w:sz="0" w:space="0" w:color="auto"/>
        <w:left w:val="none" w:sz="0" w:space="0" w:color="auto"/>
        <w:bottom w:val="none" w:sz="0" w:space="0" w:color="auto"/>
        <w:right w:val="none" w:sz="0" w:space="0" w:color="auto"/>
      </w:divBdr>
      <w:divsChild>
        <w:div w:id="1192646070">
          <w:marLeft w:val="547"/>
          <w:marRight w:val="0"/>
          <w:marTop w:val="106"/>
          <w:marBottom w:val="0"/>
          <w:divBdr>
            <w:top w:val="none" w:sz="0" w:space="0" w:color="auto"/>
            <w:left w:val="none" w:sz="0" w:space="0" w:color="auto"/>
            <w:bottom w:val="none" w:sz="0" w:space="0" w:color="auto"/>
            <w:right w:val="none" w:sz="0" w:space="0" w:color="auto"/>
          </w:divBdr>
        </w:div>
        <w:div w:id="603000376">
          <w:marLeft w:val="547"/>
          <w:marRight w:val="0"/>
          <w:marTop w:val="106"/>
          <w:marBottom w:val="0"/>
          <w:divBdr>
            <w:top w:val="none" w:sz="0" w:space="0" w:color="auto"/>
            <w:left w:val="none" w:sz="0" w:space="0" w:color="auto"/>
            <w:bottom w:val="none" w:sz="0" w:space="0" w:color="auto"/>
            <w:right w:val="none" w:sz="0" w:space="0" w:color="auto"/>
          </w:divBdr>
        </w:div>
        <w:div w:id="1891452064">
          <w:marLeft w:val="547"/>
          <w:marRight w:val="0"/>
          <w:marTop w:val="106"/>
          <w:marBottom w:val="0"/>
          <w:divBdr>
            <w:top w:val="none" w:sz="0" w:space="0" w:color="auto"/>
            <w:left w:val="none" w:sz="0" w:space="0" w:color="auto"/>
            <w:bottom w:val="none" w:sz="0" w:space="0" w:color="auto"/>
            <w:right w:val="none" w:sz="0" w:space="0" w:color="auto"/>
          </w:divBdr>
        </w:div>
        <w:div w:id="710417891">
          <w:marLeft w:val="547"/>
          <w:marRight w:val="0"/>
          <w:marTop w:val="106"/>
          <w:marBottom w:val="0"/>
          <w:divBdr>
            <w:top w:val="none" w:sz="0" w:space="0" w:color="auto"/>
            <w:left w:val="none" w:sz="0" w:space="0" w:color="auto"/>
            <w:bottom w:val="none" w:sz="0" w:space="0" w:color="auto"/>
            <w:right w:val="none" w:sz="0" w:space="0" w:color="auto"/>
          </w:divBdr>
        </w:div>
      </w:divsChild>
    </w:div>
    <w:div w:id="852765950">
      <w:bodyDiv w:val="1"/>
      <w:marLeft w:val="0"/>
      <w:marRight w:val="0"/>
      <w:marTop w:val="0"/>
      <w:marBottom w:val="0"/>
      <w:divBdr>
        <w:top w:val="none" w:sz="0" w:space="0" w:color="auto"/>
        <w:left w:val="none" w:sz="0" w:space="0" w:color="auto"/>
        <w:bottom w:val="none" w:sz="0" w:space="0" w:color="auto"/>
        <w:right w:val="none" w:sz="0" w:space="0" w:color="auto"/>
      </w:divBdr>
      <w:divsChild>
        <w:div w:id="992828394">
          <w:marLeft w:val="547"/>
          <w:marRight w:val="0"/>
          <w:marTop w:val="106"/>
          <w:marBottom w:val="0"/>
          <w:divBdr>
            <w:top w:val="none" w:sz="0" w:space="0" w:color="auto"/>
            <w:left w:val="none" w:sz="0" w:space="0" w:color="auto"/>
            <w:bottom w:val="none" w:sz="0" w:space="0" w:color="auto"/>
            <w:right w:val="none" w:sz="0" w:space="0" w:color="auto"/>
          </w:divBdr>
        </w:div>
      </w:divsChild>
    </w:div>
    <w:div w:id="1268270967">
      <w:bodyDiv w:val="1"/>
      <w:marLeft w:val="0"/>
      <w:marRight w:val="0"/>
      <w:marTop w:val="0"/>
      <w:marBottom w:val="0"/>
      <w:divBdr>
        <w:top w:val="none" w:sz="0" w:space="0" w:color="auto"/>
        <w:left w:val="none" w:sz="0" w:space="0" w:color="auto"/>
        <w:bottom w:val="none" w:sz="0" w:space="0" w:color="auto"/>
        <w:right w:val="none" w:sz="0" w:space="0" w:color="auto"/>
      </w:divBdr>
    </w:div>
    <w:div w:id="1411469132">
      <w:bodyDiv w:val="1"/>
      <w:marLeft w:val="0"/>
      <w:marRight w:val="0"/>
      <w:marTop w:val="0"/>
      <w:marBottom w:val="0"/>
      <w:divBdr>
        <w:top w:val="none" w:sz="0" w:space="0" w:color="auto"/>
        <w:left w:val="none" w:sz="0" w:space="0" w:color="auto"/>
        <w:bottom w:val="none" w:sz="0" w:space="0" w:color="auto"/>
        <w:right w:val="none" w:sz="0" w:space="0" w:color="auto"/>
      </w:divBdr>
      <w:divsChild>
        <w:div w:id="1377311905">
          <w:marLeft w:val="547"/>
          <w:marRight w:val="0"/>
          <w:marTop w:val="106"/>
          <w:marBottom w:val="0"/>
          <w:divBdr>
            <w:top w:val="none" w:sz="0" w:space="0" w:color="auto"/>
            <w:left w:val="none" w:sz="0" w:space="0" w:color="auto"/>
            <w:bottom w:val="none" w:sz="0" w:space="0" w:color="auto"/>
            <w:right w:val="none" w:sz="0" w:space="0" w:color="auto"/>
          </w:divBdr>
        </w:div>
      </w:divsChild>
    </w:div>
    <w:div w:id="1523665433">
      <w:bodyDiv w:val="1"/>
      <w:marLeft w:val="0"/>
      <w:marRight w:val="0"/>
      <w:marTop w:val="0"/>
      <w:marBottom w:val="0"/>
      <w:divBdr>
        <w:top w:val="none" w:sz="0" w:space="0" w:color="auto"/>
        <w:left w:val="none" w:sz="0" w:space="0" w:color="auto"/>
        <w:bottom w:val="none" w:sz="0" w:space="0" w:color="auto"/>
        <w:right w:val="none" w:sz="0" w:space="0" w:color="auto"/>
      </w:divBdr>
    </w:div>
    <w:div w:id="1631864818">
      <w:bodyDiv w:val="1"/>
      <w:marLeft w:val="0"/>
      <w:marRight w:val="0"/>
      <w:marTop w:val="0"/>
      <w:marBottom w:val="0"/>
      <w:divBdr>
        <w:top w:val="none" w:sz="0" w:space="0" w:color="auto"/>
        <w:left w:val="none" w:sz="0" w:space="0" w:color="auto"/>
        <w:bottom w:val="none" w:sz="0" w:space="0" w:color="auto"/>
        <w:right w:val="none" w:sz="0" w:space="0" w:color="auto"/>
      </w:divBdr>
      <w:divsChild>
        <w:div w:id="465466912">
          <w:marLeft w:val="0"/>
          <w:marRight w:val="0"/>
          <w:marTop w:val="0"/>
          <w:marBottom w:val="0"/>
          <w:divBdr>
            <w:top w:val="none" w:sz="0" w:space="0" w:color="auto"/>
            <w:left w:val="none" w:sz="0" w:space="0" w:color="auto"/>
            <w:bottom w:val="none" w:sz="0" w:space="0" w:color="auto"/>
            <w:right w:val="none" w:sz="0" w:space="0" w:color="auto"/>
          </w:divBdr>
          <w:divsChild>
            <w:div w:id="2078895676">
              <w:marLeft w:val="0"/>
              <w:marRight w:val="0"/>
              <w:marTop w:val="0"/>
              <w:marBottom w:val="0"/>
              <w:divBdr>
                <w:top w:val="none" w:sz="0" w:space="0" w:color="auto"/>
                <w:left w:val="none" w:sz="0" w:space="0" w:color="auto"/>
                <w:bottom w:val="none" w:sz="0" w:space="0" w:color="auto"/>
                <w:right w:val="none" w:sz="0" w:space="0" w:color="auto"/>
              </w:divBdr>
              <w:divsChild>
                <w:div w:id="1170874740">
                  <w:marLeft w:val="0"/>
                  <w:marRight w:val="0"/>
                  <w:marTop w:val="195"/>
                  <w:marBottom w:val="0"/>
                  <w:divBdr>
                    <w:top w:val="none" w:sz="0" w:space="0" w:color="auto"/>
                    <w:left w:val="none" w:sz="0" w:space="0" w:color="auto"/>
                    <w:bottom w:val="none" w:sz="0" w:space="0" w:color="auto"/>
                    <w:right w:val="none" w:sz="0" w:space="0" w:color="auto"/>
                  </w:divBdr>
                  <w:divsChild>
                    <w:div w:id="1723869629">
                      <w:marLeft w:val="0"/>
                      <w:marRight w:val="0"/>
                      <w:marTop w:val="0"/>
                      <w:marBottom w:val="0"/>
                      <w:divBdr>
                        <w:top w:val="none" w:sz="0" w:space="0" w:color="auto"/>
                        <w:left w:val="none" w:sz="0" w:space="0" w:color="auto"/>
                        <w:bottom w:val="none" w:sz="0" w:space="0" w:color="auto"/>
                        <w:right w:val="none" w:sz="0" w:space="0" w:color="auto"/>
                      </w:divBdr>
                      <w:divsChild>
                        <w:div w:id="535432773">
                          <w:marLeft w:val="0"/>
                          <w:marRight w:val="0"/>
                          <w:marTop w:val="0"/>
                          <w:marBottom w:val="0"/>
                          <w:divBdr>
                            <w:top w:val="none" w:sz="0" w:space="0" w:color="auto"/>
                            <w:left w:val="none" w:sz="0" w:space="0" w:color="auto"/>
                            <w:bottom w:val="none" w:sz="0" w:space="0" w:color="auto"/>
                            <w:right w:val="none" w:sz="0" w:space="0" w:color="auto"/>
                          </w:divBdr>
                          <w:divsChild>
                            <w:div w:id="1447235559">
                              <w:marLeft w:val="0"/>
                              <w:marRight w:val="0"/>
                              <w:marTop w:val="0"/>
                              <w:marBottom w:val="0"/>
                              <w:divBdr>
                                <w:top w:val="none" w:sz="0" w:space="0" w:color="auto"/>
                                <w:left w:val="none" w:sz="0" w:space="0" w:color="auto"/>
                                <w:bottom w:val="none" w:sz="0" w:space="0" w:color="auto"/>
                                <w:right w:val="none" w:sz="0" w:space="0" w:color="auto"/>
                              </w:divBdr>
                              <w:divsChild>
                                <w:div w:id="833296271">
                                  <w:marLeft w:val="0"/>
                                  <w:marRight w:val="0"/>
                                  <w:marTop w:val="0"/>
                                  <w:marBottom w:val="0"/>
                                  <w:divBdr>
                                    <w:top w:val="none" w:sz="0" w:space="0" w:color="auto"/>
                                    <w:left w:val="none" w:sz="0" w:space="0" w:color="auto"/>
                                    <w:bottom w:val="none" w:sz="0" w:space="0" w:color="auto"/>
                                    <w:right w:val="none" w:sz="0" w:space="0" w:color="auto"/>
                                  </w:divBdr>
                                  <w:divsChild>
                                    <w:div w:id="1150947223">
                                      <w:marLeft w:val="0"/>
                                      <w:marRight w:val="0"/>
                                      <w:marTop w:val="0"/>
                                      <w:marBottom w:val="0"/>
                                      <w:divBdr>
                                        <w:top w:val="none" w:sz="0" w:space="0" w:color="auto"/>
                                        <w:left w:val="none" w:sz="0" w:space="0" w:color="auto"/>
                                        <w:bottom w:val="none" w:sz="0" w:space="0" w:color="auto"/>
                                        <w:right w:val="none" w:sz="0" w:space="0" w:color="auto"/>
                                      </w:divBdr>
                                      <w:divsChild>
                                        <w:div w:id="2147046077">
                                          <w:marLeft w:val="0"/>
                                          <w:marRight w:val="0"/>
                                          <w:marTop w:val="90"/>
                                          <w:marBottom w:val="0"/>
                                          <w:divBdr>
                                            <w:top w:val="none" w:sz="0" w:space="0" w:color="auto"/>
                                            <w:left w:val="none" w:sz="0" w:space="0" w:color="auto"/>
                                            <w:bottom w:val="none" w:sz="0" w:space="0" w:color="auto"/>
                                            <w:right w:val="none" w:sz="0" w:space="0" w:color="auto"/>
                                          </w:divBdr>
                                          <w:divsChild>
                                            <w:div w:id="1010762482">
                                              <w:marLeft w:val="0"/>
                                              <w:marRight w:val="0"/>
                                              <w:marTop w:val="0"/>
                                              <w:marBottom w:val="0"/>
                                              <w:divBdr>
                                                <w:top w:val="none" w:sz="0" w:space="0" w:color="auto"/>
                                                <w:left w:val="none" w:sz="0" w:space="0" w:color="auto"/>
                                                <w:bottom w:val="none" w:sz="0" w:space="0" w:color="auto"/>
                                                <w:right w:val="none" w:sz="0" w:space="0" w:color="auto"/>
                                              </w:divBdr>
                                              <w:divsChild>
                                                <w:div w:id="1746605072">
                                                  <w:marLeft w:val="0"/>
                                                  <w:marRight w:val="0"/>
                                                  <w:marTop w:val="0"/>
                                                  <w:marBottom w:val="0"/>
                                                  <w:divBdr>
                                                    <w:top w:val="none" w:sz="0" w:space="0" w:color="auto"/>
                                                    <w:left w:val="none" w:sz="0" w:space="0" w:color="auto"/>
                                                    <w:bottom w:val="none" w:sz="0" w:space="0" w:color="auto"/>
                                                    <w:right w:val="none" w:sz="0" w:space="0" w:color="auto"/>
                                                  </w:divBdr>
                                                  <w:divsChild>
                                                    <w:div w:id="1705323829">
                                                      <w:marLeft w:val="0"/>
                                                      <w:marRight w:val="0"/>
                                                      <w:marTop w:val="0"/>
                                                      <w:marBottom w:val="180"/>
                                                      <w:divBdr>
                                                        <w:top w:val="none" w:sz="0" w:space="0" w:color="auto"/>
                                                        <w:left w:val="none" w:sz="0" w:space="0" w:color="auto"/>
                                                        <w:bottom w:val="none" w:sz="0" w:space="0" w:color="auto"/>
                                                        <w:right w:val="none" w:sz="0" w:space="0" w:color="auto"/>
                                                      </w:divBdr>
                                                      <w:divsChild>
                                                        <w:div w:id="1744833636">
                                                          <w:marLeft w:val="0"/>
                                                          <w:marRight w:val="0"/>
                                                          <w:marTop w:val="0"/>
                                                          <w:marBottom w:val="0"/>
                                                          <w:divBdr>
                                                            <w:top w:val="none" w:sz="0" w:space="0" w:color="auto"/>
                                                            <w:left w:val="none" w:sz="0" w:space="0" w:color="auto"/>
                                                            <w:bottom w:val="none" w:sz="0" w:space="0" w:color="auto"/>
                                                            <w:right w:val="none" w:sz="0" w:space="0" w:color="auto"/>
                                                          </w:divBdr>
                                                          <w:divsChild>
                                                            <w:div w:id="1724673838">
                                                              <w:marLeft w:val="0"/>
                                                              <w:marRight w:val="0"/>
                                                              <w:marTop w:val="0"/>
                                                              <w:marBottom w:val="0"/>
                                                              <w:divBdr>
                                                                <w:top w:val="none" w:sz="0" w:space="0" w:color="auto"/>
                                                                <w:left w:val="none" w:sz="0" w:space="0" w:color="auto"/>
                                                                <w:bottom w:val="none" w:sz="0" w:space="0" w:color="auto"/>
                                                                <w:right w:val="none" w:sz="0" w:space="0" w:color="auto"/>
                                                              </w:divBdr>
                                                              <w:divsChild>
                                                                <w:div w:id="574704378">
                                                                  <w:marLeft w:val="0"/>
                                                                  <w:marRight w:val="0"/>
                                                                  <w:marTop w:val="0"/>
                                                                  <w:marBottom w:val="0"/>
                                                                  <w:divBdr>
                                                                    <w:top w:val="none" w:sz="0" w:space="0" w:color="auto"/>
                                                                    <w:left w:val="none" w:sz="0" w:space="0" w:color="auto"/>
                                                                    <w:bottom w:val="none" w:sz="0" w:space="0" w:color="auto"/>
                                                                    <w:right w:val="none" w:sz="0" w:space="0" w:color="auto"/>
                                                                  </w:divBdr>
                                                                  <w:divsChild>
                                                                    <w:div w:id="1284994724">
                                                                      <w:marLeft w:val="0"/>
                                                                      <w:marRight w:val="0"/>
                                                                      <w:marTop w:val="0"/>
                                                                      <w:marBottom w:val="0"/>
                                                                      <w:divBdr>
                                                                        <w:top w:val="none" w:sz="0" w:space="0" w:color="auto"/>
                                                                        <w:left w:val="none" w:sz="0" w:space="0" w:color="auto"/>
                                                                        <w:bottom w:val="none" w:sz="0" w:space="0" w:color="auto"/>
                                                                        <w:right w:val="none" w:sz="0" w:space="0" w:color="auto"/>
                                                                      </w:divBdr>
                                                                      <w:divsChild>
                                                                        <w:div w:id="1922450235">
                                                                          <w:marLeft w:val="0"/>
                                                                          <w:marRight w:val="0"/>
                                                                          <w:marTop w:val="0"/>
                                                                          <w:marBottom w:val="0"/>
                                                                          <w:divBdr>
                                                                            <w:top w:val="none" w:sz="0" w:space="0" w:color="auto"/>
                                                                            <w:left w:val="none" w:sz="0" w:space="0" w:color="auto"/>
                                                                            <w:bottom w:val="none" w:sz="0" w:space="0" w:color="auto"/>
                                                                            <w:right w:val="none" w:sz="0" w:space="0" w:color="auto"/>
                                                                          </w:divBdr>
                                                                          <w:divsChild>
                                                                            <w:div w:id="21079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309992">
      <w:bodyDiv w:val="1"/>
      <w:marLeft w:val="0"/>
      <w:marRight w:val="0"/>
      <w:marTop w:val="0"/>
      <w:marBottom w:val="0"/>
      <w:divBdr>
        <w:top w:val="none" w:sz="0" w:space="0" w:color="auto"/>
        <w:left w:val="none" w:sz="0" w:space="0" w:color="auto"/>
        <w:bottom w:val="none" w:sz="0" w:space="0" w:color="auto"/>
        <w:right w:val="none" w:sz="0" w:space="0" w:color="auto"/>
      </w:divBdr>
      <w:divsChild>
        <w:div w:id="110823650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 TargetMode="External"/><Relationship Id="rId18" Type="http://schemas.openxmlformats.org/officeDocument/2006/relationships/hyperlink" Target="https://www.gov.uk" TargetMode="External"/><Relationship Id="rId26" Type="http://schemas.openxmlformats.org/officeDocument/2006/relationships/hyperlink" Target="http://www.nmc-uk.org" TargetMode="External"/><Relationship Id="rId39" Type="http://schemas.openxmlformats.org/officeDocument/2006/relationships/hyperlink" Target="https://en.oxforddictionaries.com" TargetMode="External"/><Relationship Id="rId21" Type="http://schemas.openxmlformats.org/officeDocument/2006/relationships/hyperlink" Target="http://www.equalityhumanrights.com" TargetMode="External"/><Relationship Id="rId34" Type="http://schemas.openxmlformats.org/officeDocument/2006/relationships/hyperlink" Target="http://www.skillsforcare.org.uk/Standards-legislation/Code-of-Conduct/Code-of-Conduct.aspx" TargetMode="External"/><Relationship Id="rId42" Type="http://schemas.openxmlformats.org/officeDocument/2006/relationships/image" Target="media/image6.jpeg"/><Relationship Id="rId47" Type="http://schemas.openxmlformats.org/officeDocument/2006/relationships/hyperlink" Target="http://www.cqc.org.uk/" TargetMode="External"/><Relationship Id="rId50" Type="http://schemas.openxmlformats.org/officeDocument/2006/relationships/hyperlink" Target="http://www.dh.gov.uk/en/Publicationsandstatistics/Publications/PublicationsPolicyAndGuidance/DH_124359" TargetMode="External"/><Relationship Id="rId55" Type="http://schemas.openxmlformats.org/officeDocument/2006/relationships/hyperlink" Target="http://www.skillsforhealth.org.uk/images/services/code-of-conduct/Code%20of%20Conduct%20Healthcare%20Support.pdf" TargetMode="External"/><Relationship Id="rId7" Type="http://schemas.openxmlformats.org/officeDocument/2006/relationships/hyperlink" Target="http://www.google.co.uk/url?sa=i&amp;rct=j&amp;q=&amp;esrc=s&amp;source=images&amp;cd=&amp;cad=rja&amp;uact=8&amp;ved=0ahUKEwiKsvTe8N_RAhXlDMAKHTs0AFEQjRwIBw&amp;url=http://www.dayjob.com/content/social-work-degree-703.htm&amp;psig=AFQjCNFV-i0iiK2iUXVa-sVXgipCdxQMxQ&amp;ust=1485522108085863" TargetMode="External"/><Relationship Id="rId2" Type="http://schemas.openxmlformats.org/officeDocument/2006/relationships/styles" Target="styles.xml"/><Relationship Id="rId16" Type="http://schemas.openxmlformats.org/officeDocument/2006/relationships/hyperlink" Target="http://www.google.co.uk/url?sa=i&amp;rct=j&amp;q=&amp;esrc=s&amp;source=images&amp;cd=&amp;cad=rja&amp;uact=8&amp;ved=0ahUKEwio_q7ijezRAhWL1RQKHQMKCvMQjRwIBw&amp;url=http://palliativecare.org.au/palliative-matters/six-things-to-know-during-national-carers-week/&amp;bvm=bv.145822982,d.ZGg&amp;psig=AFQjCNF7_CTgkM60kEdC-UCfpBnvrztCXw&amp;ust=1485942591666496" TargetMode="External"/><Relationship Id="rId20" Type="http://schemas.openxmlformats.org/officeDocument/2006/relationships/image" Target="media/image4.png"/><Relationship Id="rId29" Type="http://schemas.openxmlformats.org/officeDocument/2006/relationships/hyperlink" Target="http://www.skillsforcare.org.uk/Standards-legislation/Code-of-Conduct/Code-of-Conduct.aspx" TargetMode="External"/><Relationship Id="rId41" Type="http://schemas.openxmlformats.org/officeDocument/2006/relationships/hyperlink" Target="https://www.google.co.uk/url?sa=i&amp;rct=j&amp;q=&amp;esrc=s&amp;source=images&amp;cd=&amp;cad=rja&amp;uact=8&amp;ved=0ahUKEwj71OLGjOzRAhUGHxoKHW6kBPoQjRwIBw&amp;url=https://www.durham.police.uk/About-Us/Pages/Equality%20and%20Diversity.aspx&amp;psig=AFQjCNHEEJLpuXaBiWb9S-_vJmkdkEV95g&amp;ust=1485942291367091" TargetMode="External"/><Relationship Id="rId54" Type="http://schemas.openxmlformats.org/officeDocument/2006/relationships/hyperlink" Target="http://www.skillsforhealth.org.uk/standards/item/217-code-of-condu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 TargetMode="External"/><Relationship Id="rId24" Type="http://schemas.openxmlformats.org/officeDocument/2006/relationships/hyperlink" Target="https://www.moneygeek.com/careers/nursing/" TargetMode="External"/><Relationship Id="rId32" Type="http://schemas.openxmlformats.org/officeDocument/2006/relationships/hyperlink" Target="http://www.skillsforcare.org.uk/Standards-legislation/Code-of-Conduct/Code-of-Conduct.aspx" TargetMode="External"/><Relationship Id="rId37" Type="http://schemas.openxmlformats.org/officeDocument/2006/relationships/hyperlink" Target="http://dictionary.cambridge.org" TargetMode="External"/><Relationship Id="rId40" Type="http://schemas.openxmlformats.org/officeDocument/2006/relationships/hyperlink" Target="https://en.oxforddictionaries.com" TargetMode="External"/><Relationship Id="rId45" Type="http://schemas.openxmlformats.org/officeDocument/2006/relationships/hyperlink" Target="http://www.legislation.gov.uk/ukpga/2010/15/contents" TargetMode="External"/><Relationship Id="rId53" Type="http://schemas.openxmlformats.org/officeDocument/2006/relationships/hyperlink" Target="http://www.skillsforcare.org.uk/Standards-legislation/Code-of-Conduct/Code-of-Conduct.aspx" TargetMode="External"/><Relationship Id="rId58" Type="http://schemas.openxmlformats.org/officeDocument/2006/relationships/hyperlink" Target="https://www.gov.uk/government/uploads/system/uploads/attachment_data/file/85012/easy-read.pdf" TargetMode="Externa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www.carersuk.org" TargetMode="External"/><Relationship Id="rId28" Type="http://schemas.openxmlformats.org/officeDocument/2006/relationships/hyperlink" Target="http://www.skillsforcare.org.uk/Standards-legislation/Code-of-Conduct/Code-of-Conduct.aspx" TargetMode="External"/><Relationship Id="rId36" Type="http://schemas.openxmlformats.org/officeDocument/2006/relationships/hyperlink" Target="http://www.skillsforhealth.org.uk" TargetMode="External"/><Relationship Id="rId49" Type="http://schemas.openxmlformats.org/officeDocument/2006/relationships/hyperlink" Target="http://www.hpc-uk.org/assets/documents/10003B6EStandardsofconduct,performanceandethics.pdf" TargetMode="External"/><Relationship Id="rId57" Type="http://schemas.openxmlformats.org/officeDocument/2006/relationships/hyperlink" Target="https://en.oxforddictionaries.com/definition/procedure" TargetMode="External"/><Relationship Id="rId61" Type="http://schemas.openxmlformats.org/officeDocument/2006/relationships/theme" Target="theme/theme1.xml"/><Relationship Id="rId10" Type="http://schemas.openxmlformats.org/officeDocument/2006/relationships/hyperlink" Target="http://www.inbrief.co.uk" TargetMode="External"/><Relationship Id="rId19" Type="http://schemas.openxmlformats.org/officeDocument/2006/relationships/hyperlink" Target="http://www.google.co.uk/url?sa=i&amp;rct=j&amp;q=&amp;esrc=s&amp;source=images&amp;cd=&amp;cad=rja&amp;uact=8&amp;ved=0ahUKEwiqg8mnjuzRAhUBXBoKHW93AlEQjRwIBw&amp;url=http://www.clipartkid.com/senior-center-cliparts/&amp;bvm=bv.145822982,d.ZGg&amp;psig=AFQjCNHbFOd1sAEIb_Td3Jqg7E8DJSnHMw&amp;ust=1485942679697404" TargetMode="External"/><Relationship Id="rId31" Type="http://schemas.openxmlformats.org/officeDocument/2006/relationships/hyperlink" Target="http://www.dh.gov.uk/en/Publicationsandstatistics/Publications/PublicationsPolicyAndGuidance/DH_124359" TargetMode="External"/><Relationship Id="rId44" Type="http://schemas.openxmlformats.org/officeDocument/2006/relationships/hyperlink" Target="http://www.inbrief.co.uk/discrimination-law/race-discrimination/" TargetMode="External"/><Relationship Id="rId52" Type="http://schemas.openxmlformats.org/officeDocument/2006/relationships/hyperlink" Target="http://www.skillsforcare.org.uk/Standards-legislation/Code-of-Conduct/Code-of-Conduct.asp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 TargetMode="External"/><Relationship Id="rId14" Type="http://schemas.openxmlformats.org/officeDocument/2006/relationships/hyperlink" Target="https://www.google.co.uk/url?sa=i&amp;rct=j&amp;q=&amp;esrc=s&amp;source=images&amp;cd=&amp;cad=rja&amp;uact=8&amp;ved=0ahUKEwjfy4qNjezRAhUKsBQKHVnLAfYQjRwIBw&amp;url=https://www.courtley.com/equality-and-diversity/&amp;psig=AFQjCNHEEJLpuXaBiWb9S-_vJmkdkEV95g&amp;ust=1485942291367091" TargetMode="External"/><Relationship Id="rId22" Type="http://schemas.openxmlformats.org/officeDocument/2006/relationships/hyperlink" Target="http://www.cqc.org.uk/" TargetMode="External"/><Relationship Id="rId27" Type="http://schemas.openxmlformats.org/officeDocument/2006/relationships/hyperlink" Target="http://www.dh.gov.uk/en/Publicationsandstatistics/Publications/PublicationsPolicyAndGuidance/DH_124359" TargetMode="External"/><Relationship Id="rId30" Type="http://schemas.openxmlformats.org/officeDocument/2006/relationships/hyperlink" Target="http://www.skillsforcare.org.uk/Standards-legislation/Code-of-Conduct/Code-of-Conduct.aspx" TargetMode="External"/><Relationship Id="rId35" Type="http://schemas.openxmlformats.org/officeDocument/2006/relationships/hyperlink" Target="http://www.hpc-uk.org" TargetMode="External"/><Relationship Id="rId43" Type="http://schemas.openxmlformats.org/officeDocument/2006/relationships/hyperlink" Target="http://www.legislation.gov.uk/ukpga/1975/65/pdfs/ukpga_19750065_en.pdf" TargetMode="External"/><Relationship Id="rId48" Type="http://schemas.openxmlformats.org/officeDocument/2006/relationships/hyperlink" Target="http://www.nmc-uk.org/Publications/Standards/The-code/Introduction/" TargetMode="External"/><Relationship Id="rId56" Type="http://schemas.openxmlformats.org/officeDocument/2006/relationships/hyperlink" Target="http://dictionary.cambridge.org/dictionary/english/policy" TargetMode="External"/><Relationship Id="rId8" Type="http://schemas.openxmlformats.org/officeDocument/2006/relationships/image" Target="media/image1.jpeg"/><Relationship Id="rId51" Type="http://schemas.openxmlformats.org/officeDocument/2006/relationships/hyperlink" Target="http://www.skillsforcare.org.uk/Standards-legislation/Code-of-Conduct/Code-of-Conduct.aspx" TargetMode="External"/><Relationship Id="rId3" Type="http://schemas.openxmlformats.org/officeDocument/2006/relationships/settings" Target="settings.xml"/><Relationship Id="rId12" Type="http://schemas.openxmlformats.org/officeDocument/2006/relationships/hyperlink" Target="http://www.inbrief.co.uk" TargetMode="Externa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hyperlink" Target="http://www.skillsforcare.org.uk/Standards-legislation/Code-of-Conduct/Code-of-Conduct.aspx" TargetMode="External"/><Relationship Id="rId38" Type="http://schemas.openxmlformats.org/officeDocument/2006/relationships/hyperlink" Target="http://dictionary.cambridge.org" TargetMode="External"/><Relationship Id="rId46" Type="http://schemas.openxmlformats.org/officeDocument/2006/relationships/hyperlink" Target="http://www.equalityhumanrights.com/about-us/" TargetMode="External"/><Relationship Id="rId59" Type="http://schemas.openxmlformats.org/officeDocument/2006/relationships/hyperlink" Target="http://www.carersuk.org/help-and-advice/practical-support/getting-care-and-support/care-standards-and-cqc?gclid=CJrf2Z-H7NECFa237Qod34kP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1616857</dc:creator>
  <cp:keywords/>
  <dc:description/>
  <cp:lastModifiedBy>Ann Hodson</cp:lastModifiedBy>
  <cp:revision>2</cp:revision>
  <dcterms:created xsi:type="dcterms:W3CDTF">2018-11-19T09:16:00Z</dcterms:created>
  <dcterms:modified xsi:type="dcterms:W3CDTF">2018-11-19T09:16:00Z</dcterms:modified>
</cp:coreProperties>
</file>