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CE7" w:rsidRDefault="00D70CE7">
      <w:pPr>
        <w:rPr>
          <w:rFonts w:ascii="Comic Sans MS" w:hAnsi="Comic Sans MS"/>
          <w:b/>
          <w:u w:val="single"/>
        </w:rPr>
      </w:pPr>
    </w:p>
    <w:p w:rsidR="00D70CE7" w:rsidRPr="007C2EED" w:rsidRDefault="00D70CE7" w:rsidP="00D70CE7">
      <w:pPr>
        <w:jc w:val="center"/>
        <w:rPr>
          <w:rFonts w:ascii="Comic Sans MS" w:hAnsi="Comic Sans MS"/>
          <w:b/>
          <w:sz w:val="48"/>
          <w:szCs w:val="48"/>
        </w:rPr>
      </w:pPr>
      <w:r w:rsidRPr="007C2EED">
        <w:rPr>
          <w:rFonts w:ascii="Comic Sans MS" w:hAnsi="Comic Sans MS"/>
          <w:b/>
          <w:sz w:val="48"/>
          <w:szCs w:val="48"/>
        </w:rPr>
        <w:t>Carmel College</w:t>
      </w:r>
    </w:p>
    <w:p w:rsidR="00D70CE7" w:rsidRPr="00D70CE7" w:rsidRDefault="00D70CE7" w:rsidP="00D70CE7">
      <w:pPr>
        <w:jc w:val="center"/>
        <w:rPr>
          <w:rFonts w:ascii="Comic Sans MS" w:hAnsi="Comic Sans MS"/>
          <w:sz w:val="36"/>
          <w:szCs w:val="36"/>
        </w:rPr>
      </w:pPr>
      <w:r w:rsidRPr="000B50BB">
        <w:rPr>
          <w:rFonts w:ascii="Comic Sans MS" w:hAnsi="Comic Sans MS"/>
          <w:sz w:val="36"/>
          <w:szCs w:val="36"/>
        </w:rPr>
        <w:t>BTEC National Diploma</w:t>
      </w:r>
      <w:r>
        <w:rPr>
          <w:rFonts w:ascii="Comic Sans MS" w:hAnsi="Comic Sans MS"/>
          <w:sz w:val="36"/>
          <w:szCs w:val="36"/>
        </w:rPr>
        <w:t xml:space="preserve"> in </w:t>
      </w:r>
      <w:r w:rsidRPr="000B50BB">
        <w:rPr>
          <w:rFonts w:ascii="Comic Sans MS" w:hAnsi="Comic Sans MS"/>
          <w:sz w:val="36"/>
          <w:szCs w:val="36"/>
        </w:rPr>
        <w:t>Health &amp; Social Care</w:t>
      </w: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Pr="000B50BB" w:rsidRDefault="00D70CE7" w:rsidP="00D70CE7">
      <w:pPr>
        <w:jc w:val="center"/>
        <w:rPr>
          <w:rFonts w:ascii="Comic Sans MS" w:hAnsi="Comic Sans MS"/>
          <w:sz w:val="48"/>
          <w:szCs w:val="48"/>
        </w:rPr>
      </w:pPr>
      <w:r w:rsidRPr="000B50BB">
        <w:rPr>
          <w:rFonts w:ascii="Comic Sans MS" w:hAnsi="Comic Sans MS"/>
          <w:sz w:val="48"/>
          <w:szCs w:val="48"/>
        </w:rPr>
        <w:t xml:space="preserve">Work Placement </w:t>
      </w:r>
      <w:r>
        <w:rPr>
          <w:rFonts w:ascii="Comic Sans MS" w:hAnsi="Comic Sans MS"/>
          <w:sz w:val="48"/>
          <w:szCs w:val="48"/>
        </w:rPr>
        <w:t>Unit 1</w:t>
      </w:r>
      <w:r w:rsidRPr="000B50BB">
        <w:rPr>
          <w:rFonts w:ascii="Comic Sans MS" w:hAnsi="Comic Sans MS"/>
          <w:sz w:val="48"/>
          <w:szCs w:val="48"/>
        </w:rPr>
        <w:t>.</w:t>
      </w:r>
    </w:p>
    <w:p w:rsidR="00D70CE7" w:rsidRDefault="00CC457B" w:rsidP="00D70CE7">
      <w:pPr>
        <w:jc w:val="center"/>
        <w:rPr>
          <w:rFonts w:ascii="Comic Sans MS" w:hAnsi="Comic Sans MS"/>
          <w:sz w:val="40"/>
          <w:szCs w:val="40"/>
        </w:rPr>
      </w:pPr>
      <w:r>
        <w:rPr>
          <w:rFonts w:ascii="Comic Sans MS" w:hAnsi="Comic Sans MS"/>
          <w:sz w:val="40"/>
          <w:szCs w:val="40"/>
        </w:rPr>
        <w:t>February 3rd</w:t>
      </w:r>
      <w:r w:rsidR="00D70CE7" w:rsidRPr="005866DC">
        <w:rPr>
          <w:rFonts w:ascii="Comic Sans MS" w:hAnsi="Comic Sans MS"/>
          <w:sz w:val="40"/>
          <w:szCs w:val="40"/>
        </w:rPr>
        <w:t xml:space="preserve"> </w:t>
      </w:r>
      <w:r w:rsidR="00D70CE7">
        <w:rPr>
          <w:rFonts w:ascii="Comic Sans MS" w:hAnsi="Comic Sans MS"/>
          <w:sz w:val="40"/>
          <w:szCs w:val="40"/>
        </w:rPr>
        <w:t>20</w:t>
      </w:r>
      <w:r>
        <w:rPr>
          <w:rFonts w:ascii="Comic Sans MS" w:hAnsi="Comic Sans MS"/>
          <w:sz w:val="40"/>
          <w:szCs w:val="40"/>
        </w:rPr>
        <w:t>20</w:t>
      </w:r>
      <w:r w:rsidR="00D70CE7" w:rsidRPr="005866DC">
        <w:rPr>
          <w:rFonts w:ascii="Comic Sans MS" w:hAnsi="Comic Sans MS"/>
          <w:sz w:val="40"/>
          <w:szCs w:val="40"/>
        </w:rPr>
        <w:t xml:space="preserve"> – </w:t>
      </w:r>
      <w:r w:rsidR="00F629DE">
        <w:rPr>
          <w:rFonts w:ascii="Comic Sans MS" w:hAnsi="Comic Sans MS"/>
          <w:sz w:val="40"/>
          <w:szCs w:val="40"/>
        </w:rPr>
        <w:t>February 7</w:t>
      </w:r>
      <w:r w:rsidR="00D70CE7" w:rsidRPr="005866DC">
        <w:rPr>
          <w:rFonts w:ascii="Comic Sans MS" w:hAnsi="Comic Sans MS"/>
          <w:sz w:val="40"/>
          <w:szCs w:val="40"/>
          <w:vertAlign w:val="superscript"/>
        </w:rPr>
        <w:t>th</w:t>
      </w:r>
      <w:r w:rsidR="00D70CE7" w:rsidRPr="005866DC">
        <w:rPr>
          <w:rFonts w:ascii="Comic Sans MS" w:hAnsi="Comic Sans MS"/>
          <w:sz w:val="40"/>
          <w:szCs w:val="40"/>
        </w:rPr>
        <w:t xml:space="preserve"> 20</w:t>
      </w:r>
      <w:r w:rsidR="00F629DE">
        <w:rPr>
          <w:rFonts w:ascii="Comic Sans MS" w:hAnsi="Comic Sans MS"/>
          <w:sz w:val="40"/>
          <w:szCs w:val="40"/>
        </w:rPr>
        <w:t>20</w:t>
      </w:r>
    </w:p>
    <w:p w:rsidR="00A87C4D" w:rsidRDefault="00A87C4D" w:rsidP="00D70CE7">
      <w:pPr>
        <w:jc w:val="center"/>
        <w:rPr>
          <w:rFonts w:ascii="Comic Sans MS" w:hAnsi="Comic Sans MS"/>
          <w:sz w:val="40"/>
          <w:szCs w:val="40"/>
        </w:rPr>
      </w:pPr>
    </w:p>
    <w:p w:rsidR="008E48B0" w:rsidRPr="008E48B0" w:rsidRDefault="008E48B0" w:rsidP="008E48B0">
      <w:pPr>
        <w:jc w:val="center"/>
        <w:rPr>
          <w:rFonts w:ascii="Comic Sans MS" w:hAnsi="Comic Sans MS"/>
          <w:b/>
          <w:sz w:val="40"/>
          <w:szCs w:val="40"/>
        </w:rPr>
      </w:pPr>
      <w:r w:rsidRPr="008E48B0">
        <w:rPr>
          <w:rFonts w:ascii="Comic Sans MS" w:hAnsi="Comic Sans MS"/>
          <w:b/>
          <w:sz w:val="40"/>
          <w:szCs w:val="40"/>
        </w:rPr>
        <w:t>Developing Effective Communication</w:t>
      </w:r>
    </w:p>
    <w:p w:rsidR="00A87C4D" w:rsidRDefault="00A87C4D" w:rsidP="00D70CE7">
      <w:pPr>
        <w:jc w:val="center"/>
        <w:rPr>
          <w:rFonts w:ascii="Comic Sans MS" w:hAnsi="Comic Sans MS"/>
          <w:sz w:val="40"/>
          <w:szCs w:val="40"/>
        </w:rPr>
      </w:pPr>
    </w:p>
    <w:p w:rsidR="00A87C4D" w:rsidRDefault="00A87C4D" w:rsidP="00D70CE7">
      <w:pPr>
        <w:jc w:val="center"/>
        <w:rPr>
          <w:rFonts w:ascii="Comic Sans MS" w:hAnsi="Comic Sans MS"/>
          <w:sz w:val="40"/>
          <w:szCs w:val="40"/>
        </w:rPr>
      </w:pPr>
    </w:p>
    <w:p w:rsidR="00A87C4D" w:rsidRPr="005866DC" w:rsidRDefault="00A87C4D" w:rsidP="00D70CE7">
      <w:pPr>
        <w:jc w:val="center"/>
        <w:rPr>
          <w:rFonts w:ascii="Comic Sans MS" w:hAnsi="Comic Sans MS"/>
          <w:sz w:val="40"/>
          <w:szCs w:val="40"/>
        </w:rPr>
      </w:pPr>
    </w:p>
    <w:p w:rsidR="00D70CE7" w:rsidRDefault="00D70CE7" w:rsidP="00D70CE7">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lang w:eastAsia="en-GB"/>
        </w:rPr>
        <w:drawing>
          <wp:inline distT="0" distB="0" distL="0" distR="0" wp14:anchorId="19A73FBB" wp14:editId="4044B4B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lang w:eastAsia="en-GB"/>
        </w:rPr>
        <w:drawing>
          <wp:inline distT="0" distB="0" distL="0" distR="0" wp14:anchorId="26D48FEB" wp14:editId="43A1E4E4">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lang w:eastAsia="en-GB"/>
        </w:rPr>
        <w:drawing>
          <wp:inline distT="0" distB="0" distL="0" distR="0" wp14:anchorId="34D6D359" wp14:editId="3076D2FA">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lang w:eastAsia="en-GB"/>
        </w:rPr>
        <w:drawing>
          <wp:inline distT="0" distB="0" distL="0" distR="0" wp14:anchorId="59888BE6" wp14:editId="666BD08B">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A87C4D" w:rsidRDefault="00A87C4D" w:rsidP="00D70CE7">
      <w:pPr>
        <w:rPr>
          <w:rFonts w:ascii="Comic Sans MS" w:hAnsi="Comic Sans MS"/>
          <w:sz w:val="40"/>
          <w:szCs w:val="40"/>
        </w:rPr>
      </w:pPr>
    </w:p>
    <w:p w:rsidR="00A87C4D" w:rsidRDefault="00A87C4D" w:rsidP="00D70CE7">
      <w:pPr>
        <w:rPr>
          <w:rFonts w:ascii="Comic Sans MS" w:hAnsi="Comic Sans MS"/>
          <w:sz w:val="40"/>
          <w:szCs w:val="40"/>
        </w:rPr>
      </w:pPr>
    </w:p>
    <w:p w:rsidR="00D70CE7" w:rsidRPr="007C2EED" w:rsidRDefault="00D70CE7" w:rsidP="00D70CE7">
      <w:pPr>
        <w:rPr>
          <w:rFonts w:ascii="Comic Sans MS" w:hAnsi="Comic Sans MS"/>
          <w:sz w:val="40"/>
          <w:szCs w:val="40"/>
        </w:rPr>
      </w:pPr>
      <w:r w:rsidRPr="007C2EED">
        <w:rPr>
          <w:rFonts w:ascii="Comic Sans MS" w:hAnsi="Comic Sans MS"/>
          <w:sz w:val="40"/>
          <w:szCs w:val="40"/>
        </w:rPr>
        <w:t>Name: ____________________________</w:t>
      </w:r>
    </w:p>
    <w:p w:rsidR="00D70CE7" w:rsidRDefault="00D70CE7" w:rsidP="00D70CE7">
      <w:pPr>
        <w:rPr>
          <w:rFonts w:ascii="Comic Sans MS" w:hAnsi="Comic Sans MS"/>
          <w:b/>
          <w:u w:val="single"/>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__________________________________________________</w:t>
      </w: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324645" w:rsidRDefault="00B54E45">
      <w:pPr>
        <w:rPr>
          <w:rFonts w:ascii="Comic Sans MS" w:hAnsi="Comic Sans MS"/>
          <w:b/>
          <w:u w:val="single"/>
        </w:rPr>
      </w:pPr>
      <w:r w:rsidRPr="00004159">
        <w:rPr>
          <w:rFonts w:ascii="Comic Sans MS" w:hAnsi="Comic Sans MS"/>
          <w:b/>
          <w:u w:val="single"/>
        </w:rPr>
        <w:t>Log Book Unit 1</w:t>
      </w:r>
      <w:r w:rsidR="00324645">
        <w:rPr>
          <w:rFonts w:ascii="Comic Sans MS" w:hAnsi="Comic Sans MS"/>
          <w:b/>
          <w:u w:val="single"/>
        </w:rPr>
        <w:t xml:space="preserve"> </w:t>
      </w:r>
      <w:r w:rsidR="001B27F4">
        <w:rPr>
          <w:rFonts w:ascii="Comic Sans MS" w:hAnsi="Comic Sans MS"/>
          <w:b/>
          <w:u w:val="single"/>
        </w:rPr>
        <w:t>Guidance (Work placement e</w:t>
      </w:r>
      <w:r w:rsidR="00324645">
        <w:rPr>
          <w:rFonts w:ascii="Comic Sans MS" w:hAnsi="Comic Sans MS"/>
          <w:b/>
          <w:u w:val="single"/>
        </w:rPr>
        <w:t>vidence for M1, M2 &amp; D1</w:t>
      </w:r>
      <w:r w:rsidR="001B27F4">
        <w:rPr>
          <w:rFonts w:ascii="Comic Sans MS" w:hAnsi="Comic Sans MS"/>
          <w:b/>
          <w:u w:val="single"/>
        </w:rPr>
        <w:t>)</w:t>
      </w:r>
    </w:p>
    <w:p w:rsidR="00324645" w:rsidRPr="009B1E10" w:rsidRDefault="00324645">
      <w:pPr>
        <w:rPr>
          <w:rFonts w:ascii="Comic Sans MS" w:hAnsi="Comic Sans MS"/>
          <w:b/>
          <w:sz w:val="22"/>
          <w:szCs w:val="22"/>
          <w:u w:val="single"/>
        </w:rPr>
      </w:pPr>
    </w:p>
    <w:p w:rsidR="009A315C" w:rsidRPr="009B1E10" w:rsidRDefault="009A315C" w:rsidP="009A315C">
      <w:pPr>
        <w:pStyle w:val="ListParagraph"/>
        <w:numPr>
          <w:ilvl w:val="0"/>
          <w:numId w:val="1"/>
        </w:numPr>
        <w:rPr>
          <w:rFonts w:ascii="Comic Sans MS" w:hAnsi="Comic Sans MS"/>
          <w:b/>
          <w:sz w:val="22"/>
          <w:szCs w:val="22"/>
        </w:rPr>
      </w:pPr>
      <w:r w:rsidRPr="009B1E10">
        <w:rPr>
          <w:rFonts w:ascii="Comic Sans MS" w:hAnsi="Comic Sans MS"/>
          <w:b/>
          <w:sz w:val="22"/>
          <w:szCs w:val="22"/>
        </w:rPr>
        <w:t>M1 Assess the role of effective communication and interpersonal interaction in health and social care with reference to the theories of communication.</w:t>
      </w:r>
    </w:p>
    <w:p w:rsidR="009A315C" w:rsidRPr="009B1E10" w:rsidRDefault="009A315C" w:rsidP="009A315C">
      <w:pPr>
        <w:pStyle w:val="ListParagraph"/>
        <w:rPr>
          <w:rFonts w:ascii="Comic Sans MS" w:hAnsi="Comic Sans MS"/>
          <w:b/>
          <w:sz w:val="22"/>
          <w:szCs w:val="22"/>
        </w:rPr>
      </w:pPr>
    </w:p>
    <w:p w:rsidR="009A315C" w:rsidRPr="009B1E10" w:rsidRDefault="009A315C" w:rsidP="009A315C">
      <w:pPr>
        <w:pStyle w:val="ListParagraph"/>
        <w:numPr>
          <w:ilvl w:val="0"/>
          <w:numId w:val="1"/>
        </w:numPr>
        <w:rPr>
          <w:rFonts w:ascii="Comic Sans MS" w:hAnsi="Comic Sans MS"/>
          <w:b/>
          <w:sz w:val="22"/>
          <w:szCs w:val="22"/>
        </w:rPr>
      </w:pPr>
      <w:r w:rsidRPr="009B1E10">
        <w:rPr>
          <w:rFonts w:ascii="Comic Sans MS" w:hAnsi="Comic Sans MS"/>
          <w:b/>
          <w:sz w:val="22"/>
          <w:szCs w:val="22"/>
        </w:rPr>
        <w:t>M2, D1 Review and evaluate strategies used in health and social care environments to overcome barriers to effective communication and interpersonal interaction.</w:t>
      </w:r>
    </w:p>
    <w:p w:rsidR="009A315C" w:rsidRPr="009B1E10" w:rsidRDefault="009A315C" w:rsidP="009A315C">
      <w:pPr>
        <w:rPr>
          <w:rFonts w:ascii="Comic Sans MS" w:hAnsi="Comic Sans MS"/>
          <w:b/>
          <w:sz w:val="22"/>
          <w:szCs w:val="22"/>
        </w:rPr>
      </w:pPr>
    </w:p>
    <w:p w:rsidR="009A315C" w:rsidRPr="009B1E10" w:rsidRDefault="009A315C" w:rsidP="009A315C">
      <w:pPr>
        <w:rPr>
          <w:b/>
          <w:sz w:val="22"/>
          <w:szCs w:val="22"/>
          <w:u w:val="single"/>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4"/>
      </w:tblGrid>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Assess</w:t>
            </w:r>
          </w:p>
          <w:p w:rsidR="009A315C" w:rsidRPr="009B1E10" w:rsidRDefault="009A315C" w:rsidP="002D64B3">
            <w:pPr>
              <w:pStyle w:val="Heading2"/>
              <w:rPr>
                <w:rFonts w:ascii="Comic Sans MS" w:hAnsi="Comic Sans MS"/>
                <w:b w:val="0"/>
                <w:sz w:val="22"/>
                <w:szCs w:val="22"/>
              </w:rPr>
            </w:pPr>
          </w:p>
        </w:tc>
        <w:tc>
          <w:tcPr>
            <w:tcW w:w="6804" w:type="dxa"/>
            <w:shd w:val="clear" w:color="auto" w:fill="auto"/>
          </w:tcPr>
          <w:p w:rsidR="009A315C" w:rsidRPr="009B1E10" w:rsidRDefault="009A315C" w:rsidP="002D64B3">
            <w:pPr>
              <w:pStyle w:val="Heading2"/>
              <w:rPr>
                <w:rFonts w:ascii="Comic Sans MS" w:hAnsi="Comic Sans MS"/>
                <w:b w:val="0"/>
                <w:sz w:val="22"/>
                <w:szCs w:val="22"/>
              </w:rPr>
            </w:pPr>
            <w:r w:rsidRPr="009B1E10">
              <w:rPr>
                <w:rFonts w:ascii="Comic Sans MS" w:hAnsi="Comic Sans MS"/>
                <w:b w:val="0"/>
                <w:sz w:val="22"/>
                <w:szCs w:val="22"/>
              </w:rPr>
              <w:t>Give careful consideration to all the factors or events that apply and identify which are the most important or relevant. Make a judgement on the importance of something – similar to evaluate</w:t>
            </w:r>
          </w:p>
        </w:tc>
      </w:tr>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Review</w:t>
            </w:r>
          </w:p>
          <w:p w:rsidR="009A315C" w:rsidRPr="009B1E10" w:rsidRDefault="009A315C" w:rsidP="002D64B3">
            <w:pPr>
              <w:pStyle w:val="Heading2"/>
              <w:rPr>
                <w:rFonts w:ascii="Comic Sans MS" w:hAnsi="Comic Sans MS"/>
                <w:b w:val="0"/>
                <w:sz w:val="22"/>
                <w:szCs w:val="22"/>
              </w:rPr>
            </w:pPr>
          </w:p>
        </w:tc>
        <w:tc>
          <w:tcPr>
            <w:tcW w:w="6804" w:type="dxa"/>
            <w:shd w:val="clear" w:color="auto" w:fill="auto"/>
          </w:tcPr>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look over, study, or examine again.</w:t>
            </w:r>
          </w:p>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consider retrospectively; look back on.</w:t>
            </w:r>
          </w:p>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examine with an eye to criticism or correction</w:t>
            </w:r>
          </w:p>
        </w:tc>
      </w:tr>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Evaluate</w:t>
            </w:r>
          </w:p>
        </w:tc>
        <w:tc>
          <w:tcPr>
            <w:tcW w:w="6804" w:type="dxa"/>
            <w:shd w:val="clear" w:color="auto" w:fill="auto"/>
          </w:tcPr>
          <w:p w:rsidR="009A315C" w:rsidRPr="009B1E10" w:rsidRDefault="009A315C" w:rsidP="002D64B3">
            <w:pPr>
              <w:pStyle w:val="Heading2"/>
              <w:rPr>
                <w:rFonts w:ascii="Comic Sans MS" w:hAnsi="Comic Sans MS"/>
                <w:b w:val="0"/>
                <w:sz w:val="22"/>
                <w:szCs w:val="22"/>
              </w:rPr>
            </w:pPr>
            <w:r w:rsidRPr="009B1E10">
              <w:rPr>
                <w:rFonts w:ascii="Comic Sans MS" w:hAnsi="Comic Sans MS"/>
                <w:b w:val="0"/>
                <w:sz w:val="22"/>
                <w:szCs w:val="22"/>
              </w:rPr>
              <w:t>Review the information then bring it together to form a conclusion. Give evidence for each of your views or statements</w:t>
            </w:r>
          </w:p>
        </w:tc>
      </w:tr>
    </w:tbl>
    <w:p w:rsidR="009A315C" w:rsidRPr="009B1E10" w:rsidRDefault="009A315C">
      <w:pPr>
        <w:rPr>
          <w:rFonts w:ascii="Comic Sans MS" w:hAnsi="Comic Sans MS"/>
          <w:b/>
          <w:sz w:val="22"/>
          <w:szCs w:val="22"/>
          <w:u w:val="single"/>
        </w:rPr>
      </w:pPr>
    </w:p>
    <w:p w:rsidR="00324645" w:rsidRPr="009B1E10" w:rsidRDefault="00324645" w:rsidP="00324645">
      <w:pPr>
        <w:rPr>
          <w:rFonts w:ascii="Comic Sans MS" w:hAnsi="Comic Sans MS" w:cs="Arial"/>
          <w:sz w:val="22"/>
          <w:szCs w:val="22"/>
        </w:rPr>
      </w:pPr>
      <w:r w:rsidRPr="009B1E10">
        <w:rPr>
          <w:rFonts w:ascii="Comic Sans MS" w:hAnsi="Comic Sans MS" w:cs="Arial"/>
          <w:sz w:val="22"/>
          <w:szCs w:val="22"/>
        </w:rPr>
        <w:t xml:space="preserve">You are required to complete the following </w:t>
      </w:r>
      <w:r w:rsidR="00334E42">
        <w:rPr>
          <w:rFonts w:ascii="Comic Sans MS" w:hAnsi="Comic Sans MS" w:cs="Arial"/>
          <w:sz w:val="22"/>
          <w:szCs w:val="22"/>
        </w:rPr>
        <w:t xml:space="preserve">work experience </w:t>
      </w:r>
      <w:r w:rsidR="009A315C" w:rsidRPr="009B1E10">
        <w:rPr>
          <w:rFonts w:ascii="Comic Sans MS" w:hAnsi="Comic Sans MS" w:cs="Arial"/>
          <w:sz w:val="22"/>
          <w:szCs w:val="22"/>
        </w:rPr>
        <w:t>log book by</w:t>
      </w:r>
      <w:r w:rsidRPr="009B1E10">
        <w:rPr>
          <w:rFonts w:ascii="Comic Sans MS" w:hAnsi="Comic Sans MS" w:cs="Arial"/>
          <w:sz w:val="22"/>
          <w:szCs w:val="22"/>
        </w:rPr>
        <w:t xml:space="preserve"> record</w:t>
      </w:r>
      <w:r w:rsidR="009A315C" w:rsidRPr="009B1E10">
        <w:rPr>
          <w:rFonts w:ascii="Comic Sans MS" w:hAnsi="Comic Sans MS" w:cs="Arial"/>
          <w:sz w:val="22"/>
          <w:szCs w:val="22"/>
        </w:rPr>
        <w:t>ing</w:t>
      </w:r>
      <w:r w:rsidRPr="009B1E10">
        <w:rPr>
          <w:rFonts w:ascii="Comic Sans MS" w:hAnsi="Comic Sans MS" w:cs="Arial"/>
          <w:sz w:val="22"/>
          <w:szCs w:val="22"/>
        </w:rPr>
        <w:t xml:space="preserve"> </w:t>
      </w:r>
      <w:r w:rsidR="00990585">
        <w:rPr>
          <w:rFonts w:ascii="Comic Sans MS" w:hAnsi="Comic Sans MS" w:cs="Arial"/>
          <w:sz w:val="22"/>
          <w:szCs w:val="22"/>
        </w:rPr>
        <w:t xml:space="preserve">examples </w:t>
      </w:r>
      <w:r w:rsidR="00207D2A">
        <w:rPr>
          <w:rFonts w:ascii="Comic Sans MS" w:hAnsi="Comic Sans MS" w:cs="Arial"/>
          <w:sz w:val="22"/>
          <w:szCs w:val="22"/>
        </w:rPr>
        <w:t xml:space="preserve">of communication </w:t>
      </w:r>
      <w:r w:rsidR="00334E42">
        <w:rPr>
          <w:rFonts w:ascii="Comic Sans MS" w:hAnsi="Comic Sans MS" w:cs="Arial"/>
          <w:sz w:val="22"/>
          <w:szCs w:val="22"/>
        </w:rPr>
        <w:t xml:space="preserve">that you have observed </w:t>
      </w:r>
      <w:r w:rsidR="00990585">
        <w:rPr>
          <w:rFonts w:ascii="Comic Sans MS" w:hAnsi="Comic Sans MS" w:cs="Arial"/>
          <w:sz w:val="22"/>
          <w:szCs w:val="22"/>
        </w:rPr>
        <w:t xml:space="preserve">in your </w:t>
      </w:r>
      <w:proofErr w:type="gramStart"/>
      <w:r w:rsidR="00CA60F4">
        <w:rPr>
          <w:rFonts w:ascii="Comic Sans MS" w:hAnsi="Comic Sans MS" w:cs="Arial"/>
          <w:sz w:val="22"/>
          <w:szCs w:val="22"/>
        </w:rPr>
        <w:t>one week</w:t>
      </w:r>
      <w:proofErr w:type="gramEnd"/>
      <w:r w:rsidR="00CA60F4">
        <w:rPr>
          <w:rFonts w:ascii="Comic Sans MS" w:hAnsi="Comic Sans MS" w:cs="Arial"/>
          <w:sz w:val="22"/>
          <w:szCs w:val="22"/>
        </w:rPr>
        <w:t xml:space="preserve"> block </w:t>
      </w:r>
      <w:r w:rsidR="00334E42">
        <w:rPr>
          <w:rFonts w:ascii="Comic Sans MS" w:hAnsi="Comic Sans MS" w:cs="Arial"/>
          <w:sz w:val="22"/>
          <w:szCs w:val="22"/>
        </w:rPr>
        <w:t xml:space="preserve">work experience </w:t>
      </w:r>
      <w:r w:rsidR="00CA60F4">
        <w:rPr>
          <w:rFonts w:ascii="Comic Sans MS" w:hAnsi="Comic Sans MS" w:cs="Arial"/>
          <w:sz w:val="22"/>
          <w:szCs w:val="22"/>
        </w:rPr>
        <w:t>Placement 2</w:t>
      </w:r>
      <w:r w:rsidR="00334E42">
        <w:rPr>
          <w:rFonts w:ascii="Comic Sans MS" w:hAnsi="Comic Sans MS" w:cs="Arial"/>
          <w:sz w:val="22"/>
          <w:szCs w:val="22"/>
        </w:rPr>
        <w:t xml:space="preserve"> </w:t>
      </w:r>
      <w:r w:rsidR="00990585">
        <w:rPr>
          <w:rFonts w:ascii="Comic Sans MS" w:hAnsi="Comic Sans MS" w:cs="Arial"/>
          <w:sz w:val="22"/>
          <w:szCs w:val="22"/>
        </w:rPr>
        <w:t xml:space="preserve">care setting.  </w:t>
      </w:r>
      <w:r w:rsidR="00334E42">
        <w:rPr>
          <w:rFonts w:ascii="Comic Sans MS" w:hAnsi="Comic Sans MS" w:cs="Arial"/>
          <w:sz w:val="22"/>
          <w:szCs w:val="22"/>
        </w:rPr>
        <w:t>R</w:t>
      </w:r>
      <w:r w:rsidR="008367F5">
        <w:rPr>
          <w:rFonts w:ascii="Comic Sans MS" w:hAnsi="Comic Sans MS" w:cs="Arial"/>
          <w:sz w:val="22"/>
          <w:szCs w:val="22"/>
        </w:rPr>
        <w:t xml:space="preserve">ecord </w:t>
      </w:r>
      <w:r w:rsidR="00E17F0B">
        <w:rPr>
          <w:rFonts w:ascii="Comic Sans MS" w:hAnsi="Comic Sans MS" w:cs="Arial"/>
          <w:b/>
          <w:sz w:val="22"/>
          <w:szCs w:val="22"/>
        </w:rPr>
        <w:t>6</w:t>
      </w:r>
      <w:r w:rsidR="0067766E">
        <w:rPr>
          <w:rFonts w:ascii="Comic Sans MS" w:hAnsi="Comic Sans MS" w:cs="Arial"/>
          <w:sz w:val="22"/>
          <w:szCs w:val="22"/>
        </w:rPr>
        <w:t xml:space="preserve"> interactions</w:t>
      </w:r>
      <w:r w:rsidR="00E17F0B">
        <w:rPr>
          <w:rFonts w:ascii="Comic Sans MS" w:hAnsi="Comic Sans MS" w:cs="Arial"/>
          <w:sz w:val="22"/>
          <w:szCs w:val="22"/>
        </w:rPr>
        <w:t xml:space="preserve"> (3 group, 3 one to one interactions)</w:t>
      </w:r>
      <w:r w:rsidR="00207D2A">
        <w:rPr>
          <w:rFonts w:ascii="Comic Sans MS" w:hAnsi="Comic Sans MS" w:cs="Arial"/>
          <w:sz w:val="22"/>
          <w:szCs w:val="22"/>
        </w:rPr>
        <w:t>,</w:t>
      </w:r>
      <w:r w:rsidR="00334E42">
        <w:rPr>
          <w:rFonts w:ascii="Comic Sans MS" w:hAnsi="Comic Sans MS" w:cs="Arial"/>
          <w:sz w:val="22"/>
          <w:szCs w:val="22"/>
        </w:rPr>
        <w:t xml:space="preserve"> </w:t>
      </w:r>
      <w:r w:rsidR="00AF27B7">
        <w:rPr>
          <w:rFonts w:ascii="Comic Sans MS" w:hAnsi="Comic Sans MS" w:cs="Arial"/>
          <w:sz w:val="22"/>
          <w:szCs w:val="22"/>
        </w:rPr>
        <w:t xml:space="preserve">relating to </w:t>
      </w:r>
      <w:r w:rsidR="00CB1ED4">
        <w:rPr>
          <w:rFonts w:ascii="Comic Sans MS" w:hAnsi="Comic Sans MS" w:cs="Arial"/>
          <w:sz w:val="22"/>
          <w:szCs w:val="22"/>
        </w:rPr>
        <w:t>a range</w:t>
      </w:r>
      <w:r w:rsidR="00990585">
        <w:rPr>
          <w:rFonts w:ascii="Comic Sans MS" w:hAnsi="Comic Sans MS" w:cs="Arial"/>
          <w:sz w:val="22"/>
          <w:szCs w:val="22"/>
        </w:rPr>
        <w:t xml:space="preserve"> of different situations for eg</w:t>
      </w:r>
      <w:r w:rsidRPr="009B1E10">
        <w:rPr>
          <w:rFonts w:ascii="Comic Sans MS" w:hAnsi="Comic Sans MS" w:cs="Arial"/>
          <w:sz w:val="22"/>
          <w:szCs w:val="22"/>
        </w:rPr>
        <w:t>:</w:t>
      </w:r>
    </w:p>
    <w:p w:rsidR="00386446" w:rsidRPr="009B1E10" w:rsidRDefault="00386446" w:rsidP="009A315C">
      <w:pPr>
        <w:pStyle w:val="ListParagraph"/>
        <w:ind w:left="1440"/>
        <w:rPr>
          <w:rFonts w:ascii="Comic Sans MS" w:hAnsi="Comic Sans MS" w:cs="Arial"/>
          <w:sz w:val="22"/>
          <w:szCs w:val="22"/>
        </w:rPr>
      </w:pPr>
      <w:r w:rsidRPr="009B1E10">
        <w:rPr>
          <w:rFonts w:ascii="Comic Sans MS" w:hAnsi="Comic Sans MS" w:cs="Arial"/>
          <w:sz w:val="22"/>
          <w:szCs w:val="22"/>
        </w:rPr>
        <w:tab/>
      </w:r>
    </w:p>
    <w:p w:rsidR="00386446" w:rsidRPr="009B1E10" w:rsidRDefault="009A315C" w:rsidP="009A315C">
      <w:pPr>
        <w:pStyle w:val="ListParagraph"/>
        <w:numPr>
          <w:ilvl w:val="0"/>
          <w:numId w:val="3"/>
        </w:numPr>
        <w:rPr>
          <w:rFonts w:ascii="Comic Sans MS" w:hAnsi="Comic Sans MS"/>
          <w:sz w:val="22"/>
          <w:szCs w:val="22"/>
        </w:rPr>
      </w:pPr>
      <w:r w:rsidRPr="009B1E10">
        <w:rPr>
          <w:rFonts w:ascii="Comic Sans MS" w:hAnsi="Comic Sans MS"/>
          <w:sz w:val="22"/>
          <w:szCs w:val="22"/>
        </w:rPr>
        <w:t>I</w:t>
      </w:r>
      <w:r w:rsidR="00386446" w:rsidRPr="009B1E10">
        <w:rPr>
          <w:rFonts w:ascii="Comic Sans MS" w:hAnsi="Comic Sans MS"/>
          <w:sz w:val="22"/>
          <w:szCs w:val="22"/>
        </w:rPr>
        <w:t>nteractions between staff who work in your care setting (one to one and group interactions)</w:t>
      </w:r>
    </w:p>
    <w:p w:rsidR="009A315C" w:rsidRPr="009B1E10" w:rsidRDefault="00386446"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in your care setting eg residents in a care home, children interacting with their peer/s (one to one and group interactions)</w:t>
      </w:r>
    </w:p>
    <w:p w:rsidR="00386446" w:rsidRPr="009B1E10" w:rsidRDefault="00386446"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and staff (one to one and group interactions)</w:t>
      </w:r>
    </w:p>
    <w:p w:rsidR="009A315C" w:rsidRPr="009B1E10" w:rsidRDefault="009A315C"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clients relatives, and staff</w:t>
      </w:r>
    </w:p>
    <w:p w:rsidR="009A315C" w:rsidRPr="009B1E10" w:rsidRDefault="009A315C" w:rsidP="009A315C">
      <w:pPr>
        <w:rPr>
          <w:rFonts w:ascii="Comic Sans MS" w:hAnsi="Comic Sans MS"/>
          <w:sz w:val="22"/>
          <w:szCs w:val="22"/>
        </w:rPr>
      </w:pPr>
    </w:p>
    <w:p w:rsidR="009A315C" w:rsidRPr="009B1E10" w:rsidRDefault="009A315C" w:rsidP="009A315C">
      <w:pPr>
        <w:rPr>
          <w:rFonts w:ascii="Comic Sans MS" w:hAnsi="Comic Sans MS"/>
          <w:sz w:val="22"/>
          <w:szCs w:val="22"/>
        </w:rPr>
      </w:pPr>
      <w:r w:rsidRPr="009B1E10">
        <w:rPr>
          <w:rFonts w:ascii="Comic Sans MS" w:hAnsi="Comic Sans MS"/>
          <w:sz w:val="22"/>
          <w:szCs w:val="22"/>
        </w:rPr>
        <w:t>Your records of</w:t>
      </w:r>
      <w:r w:rsidR="00A27C1B">
        <w:rPr>
          <w:rFonts w:ascii="Comic Sans MS" w:hAnsi="Comic Sans MS"/>
          <w:sz w:val="22"/>
          <w:szCs w:val="22"/>
        </w:rPr>
        <w:t xml:space="preserve"> each of your </w:t>
      </w:r>
      <w:r w:rsidR="00CB1ED4">
        <w:rPr>
          <w:rFonts w:ascii="Comic Sans MS" w:hAnsi="Comic Sans MS"/>
          <w:sz w:val="22"/>
          <w:szCs w:val="22"/>
        </w:rPr>
        <w:t xml:space="preserve">recorded </w:t>
      </w:r>
      <w:r w:rsidR="00CB1ED4" w:rsidRPr="009B1E10">
        <w:rPr>
          <w:rFonts w:ascii="Comic Sans MS" w:hAnsi="Comic Sans MS"/>
          <w:sz w:val="22"/>
          <w:szCs w:val="22"/>
        </w:rPr>
        <w:t>interactions</w:t>
      </w:r>
      <w:r w:rsidRPr="009B1E10">
        <w:rPr>
          <w:rFonts w:ascii="Comic Sans MS" w:hAnsi="Comic Sans MS"/>
          <w:sz w:val="22"/>
          <w:szCs w:val="22"/>
        </w:rPr>
        <w:t xml:space="preserve"> should show:</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the use of Communication Theory in practice in the care setting</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what you consider to be effective and ineffective communication in the care setting</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barriers to communication that you come across in the care setting</w:t>
      </w:r>
    </w:p>
    <w:p w:rsidR="00334E42"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Examples of how practitioners overcame these barriers to communication in the care setting</w:t>
      </w:r>
    </w:p>
    <w:p w:rsidR="00386446" w:rsidRPr="009B1E10" w:rsidRDefault="00334E42" w:rsidP="009A315C">
      <w:pPr>
        <w:pStyle w:val="ListParagraph"/>
        <w:numPr>
          <w:ilvl w:val="1"/>
          <w:numId w:val="2"/>
        </w:numPr>
        <w:rPr>
          <w:rFonts w:ascii="Comic Sans MS" w:hAnsi="Comic Sans MS" w:cs="Arial"/>
          <w:sz w:val="22"/>
          <w:szCs w:val="22"/>
        </w:rPr>
      </w:pPr>
      <w:r>
        <w:rPr>
          <w:rFonts w:ascii="Comic Sans MS" w:hAnsi="Comic Sans MS" w:cs="Arial"/>
          <w:sz w:val="22"/>
          <w:szCs w:val="22"/>
        </w:rPr>
        <w:t>Cover both one to one and group interactions (</w:t>
      </w:r>
      <w:r w:rsidR="0073391D">
        <w:rPr>
          <w:rFonts w:ascii="Comic Sans MS" w:hAnsi="Comic Sans MS" w:cs="Arial"/>
          <w:sz w:val="22"/>
          <w:szCs w:val="22"/>
        </w:rPr>
        <w:t xml:space="preserve">3 </w:t>
      </w:r>
      <w:r>
        <w:rPr>
          <w:rFonts w:ascii="Comic Sans MS" w:hAnsi="Comic Sans MS" w:cs="Arial"/>
          <w:sz w:val="22"/>
          <w:szCs w:val="22"/>
        </w:rPr>
        <w:t>of each)</w:t>
      </w:r>
      <w:r w:rsidR="009A315C" w:rsidRPr="009B1E10">
        <w:rPr>
          <w:rFonts w:ascii="Comic Sans MS" w:hAnsi="Comic Sans MS" w:cs="Arial"/>
          <w:sz w:val="22"/>
          <w:szCs w:val="22"/>
        </w:rPr>
        <w:tab/>
      </w:r>
    </w:p>
    <w:p w:rsidR="00324645" w:rsidRPr="009B1E10" w:rsidRDefault="00324645" w:rsidP="00386446">
      <w:pPr>
        <w:rPr>
          <w:rFonts w:ascii="Comic Sans MS" w:hAnsi="Comic Sans MS" w:cs="Arial"/>
          <w:sz w:val="22"/>
          <w:szCs w:val="22"/>
        </w:rPr>
      </w:pPr>
    </w:p>
    <w:p w:rsidR="00324645" w:rsidRPr="00324645" w:rsidRDefault="00324645">
      <w:pPr>
        <w:rPr>
          <w:rFonts w:ascii="Comic Sans MS" w:hAnsi="Comic Sans MS"/>
          <w:b/>
          <w:u w:val="single"/>
        </w:rPr>
      </w:pPr>
    </w:p>
    <w:p w:rsidR="00886BAC" w:rsidRDefault="002D64B3" w:rsidP="00886BAC">
      <w:pPr>
        <w:rPr>
          <w:rFonts w:ascii="Comic Sans MS" w:hAnsi="Comic Sans MS"/>
          <w:b/>
          <w:sz w:val="22"/>
          <w:szCs w:val="22"/>
        </w:rPr>
      </w:pPr>
      <w:r w:rsidRPr="002D64B3">
        <w:rPr>
          <w:rFonts w:ascii="Comic Sans MS" w:hAnsi="Comic Sans MS"/>
          <w:b/>
          <w:sz w:val="22"/>
          <w:szCs w:val="22"/>
          <w:u w:val="single"/>
        </w:rPr>
        <w:lastRenderedPageBreak/>
        <w:t>VERY IMPORTANT:</w:t>
      </w:r>
      <w:r>
        <w:rPr>
          <w:rFonts w:ascii="Comic Sans MS" w:hAnsi="Comic Sans MS"/>
          <w:b/>
          <w:sz w:val="22"/>
          <w:szCs w:val="22"/>
        </w:rPr>
        <w:t xml:space="preserve"> </w:t>
      </w:r>
      <w:r w:rsidR="009A315C" w:rsidRPr="009B1E10">
        <w:rPr>
          <w:rFonts w:ascii="Comic Sans MS" w:hAnsi="Comic Sans MS"/>
          <w:b/>
          <w:sz w:val="22"/>
          <w:szCs w:val="22"/>
        </w:rPr>
        <w:t>When recording your observations please make sure that you maintain the clients and staff c</w:t>
      </w:r>
      <w:r w:rsidR="00324645" w:rsidRPr="009B1E10">
        <w:rPr>
          <w:rFonts w:ascii="Comic Sans MS" w:hAnsi="Comic Sans MS"/>
          <w:b/>
          <w:sz w:val="22"/>
          <w:szCs w:val="22"/>
        </w:rPr>
        <w:t>onfidentiality</w:t>
      </w:r>
      <w:r w:rsidR="009A315C" w:rsidRPr="009B1E10">
        <w:rPr>
          <w:rFonts w:ascii="Comic Sans MS" w:hAnsi="Comic Sans MS"/>
          <w:b/>
          <w:sz w:val="22"/>
          <w:szCs w:val="22"/>
        </w:rPr>
        <w:t xml:space="preserve"> ie </w:t>
      </w:r>
      <w:r w:rsidR="00207D2A">
        <w:rPr>
          <w:rFonts w:ascii="Comic Sans MS" w:hAnsi="Comic Sans MS"/>
          <w:b/>
          <w:sz w:val="22"/>
          <w:szCs w:val="22"/>
        </w:rPr>
        <w:t>do not</w:t>
      </w:r>
      <w:r w:rsidR="00324645" w:rsidRPr="009B1E10">
        <w:rPr>
          <w:rFonts w:ascii="Comic Sans MS" w:hAnsi="Comic Sans MS"/>
          <w:b/>
          <w:sz w:val="22"/>
          <w:szCs w:val="22"/>
        </w:rPr>
        <w:t xml:space="preserve"> identify </w:t>
      </w:r>
      <w:r w:rsidR="009A315C" w:rsidRPr="009B1E10">
        <w:rPr>
          <w:rFonts w:ascii="Comic Sans MS" w:hAnsi="Comic Sans MS"/>
          <w:b/>
          <w:sz w:val="22"/>
          <w:szCs w:val="22"/>
        </w:rPr>
        <w:t xml:space="preserve">the </w:t>
      </w:r>
      <w:r w:rsidR="00324645" w:rsidRPr="009B1E10">
        <w:rPr>
          <w:rFonts w:ascii="Comic Sans MS" w:hAnsi="Comic Sans MS"/>
          <w:b/>
          <w:sz w:val="22"/>
          <w:szCs w:val="22"/>
        </w:rPr>
        <w:t>names of the client</w:t>
      </w:r>
      <w:r w:rsidR="009A315C" w:rsidRPr="009B1E10">
        <w:rPr>
          <w:rFonts w:ascii="Comic Sans MS" w:hAnsi="Comic Sans MS"/>
          <w:b/>
          <w:sz w:val="22"/>
          <w:szCs w:val="22"/>
        </w:rPr>
        <w:t>/s or staff.  Replace with child X, resident A, Nursery Nurse X etc.</w:t>
      </w:r>
    </w:p>
    <w:p w:rsidR="00E60C87" w:rsidRDefault="00E60C87" w:rsidP="00E60C87">
      <w:pPr>
        <w:rPr>
          <w:rFonts w:ascii="Comic Sans MS" w:hAnsi="Comic Sans MS"/>
          <w:b/>
          <w:sz w:val="22"/>
          <w:szCs w:val="22"/>
          <w:u w:val="single"/>
        </w:rPr>
      </w:pPr>
      <w:r w:rsidRPr="00E60C87">
        <w:rPr>
          <w:rFonts w:ascii="Comic Sans MS" w:hAnsi="Comic Sans MS"/>
          <w:b/>
          <w:sz w:val="22"/>
          <w:szCs w:val="22"/>
          <w:u w:val="single"/>
        </w:rPr>
        <w:t>Preparation for gathering unit 1 evidence</w:t>
      </w:r>
    </w:p>
    <w:p w:rsidR="00E60C87" w:rsidRPr="00E60C87" w:rsidRDefault="00E60C87" w:rsidP="00E60C87">
      <w:pPr>
        <w:rPr>
          <w:rFonts w:ascii="Comic Sans MS" w:hAnsi="Comic Sans MS"/>
          <w:b/>
          <w:sz w:val="22"/>
          <w:szCs w:val="22"/>
          <w:u w:val="single"/>
        </w:rPr>
      </w:pPr>
    </w:p>
    <w:p w:rsidR="00E60C87" w:rsidRPr="00E60C87" w:rsidRDefault="00E60C87" w:rsidP="00E60C87">
      <w:pPr>
        <w:pStyle w:val="ListParagraph"/>
        <w:numPr>
          <w:ilvl w:val="0"/>
          <w:numId w:val="5"/>
        </w:numPr>
        <w:rPr>
          <w:rFonts w:ascii="Comic Sans MS" w:hAnsi="Comic Sans MS"/>
          <w:sz w:val="22"/>
          <w:szCs w:val="22"/>
        </w:rPr>
      </w:pPr>
      <w:r w:rsidRPr="00E60C87">
        <w:rPr>
          <w:rFonts w:ascii="Comic Sans MS" w:hAnsi="Comic Sans MS"/>
          <w:sz w:val="22"/>
          <w:szCs w:val="22"/>
        </w:rPr>
        <w:t>In preparation for going out on placement revise the theory that we have covered in class for P1-P4:</w:t>
      </w:r>
    </w:p>
    <w:p w:rsidR="00E60C87" w:rsidRDefault="00E60C87" w:rsidP="00E60C87">
      <w:pPr>
        <w:rPr>
          <w:rFonts w:ascii="Comic Sans MS" w:hAnsi="Comic Sans MS"/>
          <w:sz w:val="22"/>
          <w:szCs w:val="22"/>
        </w:rPr>
      </w:pPr>
    </w:p>
    <w:p w:rsidR="00E60C87" w:rsidRPr="009B1E10"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 xml:space="preserve">Communication Theories </w:t>
      </w:r>
      <w:r w:rsidRPr="009B1E10">
        <w:rPr>
          <w:rFonts w:ascii="Comic Sans MS" w:hAnsi="Comic Sans MS" w:cs="Arial"/>
          <w:sz w:val="22"/>
          <w:szCs w:val="22"/>
        </w:rPr>
        <w:t xml:space="preserve"> in practice in the care setting</w:t>
      </w:r>
    </w:p>
    <w:p w:rsidR="00E60C87" w:rsidRPr="009B1E10"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E</w:t>
      </w:r>
      <w:r w:rsidRPr="009B1E10">
        <w:rPr>
          <w:rFonts w:ascii="Comic Sans MS" w:hAnsi="Comic Sans MS" w:cs="Arial"/>
          <w:sz w:val="22"/>
          <w:szCs w:val="22"/>
        </w:rPr>
        <w:t>ffective and ineffective communication in the care setting</w:t>
      </w:r>
      <w:r>
        <w:rPr>
          <w:rFonts w:ascii="Comic Sans MS" w:hAnsi="Comic Sans MS" w:cs="Arial"/>
          <w:sz w:val="22"/>
          <w:szCs w:val="22"/>
        </w:rPr>
        <w:t>s</w:t>
      </w:r>
    </w:p>
    <w:p w:rsidR="00E60C87"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B</w:t>
      </w:r>
      <w:r w:rsidRPr="009B1E10">
        <w:rPr>
          <w:rFonts w:ascii="Comic Sans MS" w:hAnsi="Comic Sans MS" w:cs="Arial"/>
          <w:sz w:val="22"/>
          <w:szCs w:val="22"/>
        </w:rPr>
        <w:t>arriers to communication that you come across in the care setting</w:t>
      </w:r>
    </w:p>
    <w:p w:rsidR="00E60C87"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How practitioners overco</w:t>
      </w:r>
      <w:r w:rsidRPr="00E60C87">
        <w:rPr>
          <w:rFonts w:ascii="Comic Sans MS" w:hAnsi="Comic Sans MS" w:cs="Arial"/>
          <w:sz w:val="22"/>
          <w:szCs w:val="22"/>
        </w:rPr>
        <w:t xml:space="preserve">me these </w:t>
      </w:r>
      <w:r>
        <w:rPr>
          <w:rFonts w:ascii="Comic Sans MS" w:hAnsi="Comic Sans MS" w:cs="Arial"/>
          <w:sz w:val="22"/>
          <w:szCs w:val="22"/>
        </w:rPr>
        <w:t>barriers to communication in</w:t>
      </w:r>
      <w:r w:rsidRPr="00E60C87">
        <w:rPr>
          <w:rFonts w:ascii="Comic Sans MS" w:hAnsi="Comic Sans MS" w:cs="Arial"/>
          <w:sz w:val="22"/>
          <w:szCs w:val="22"/>
        </w:rPr>
        <w:t xml:space="preserve"> care setting</w:t>
      </w:r>
      <w:r>
        <w:rPr>
          <w:rFonts w:ascii="Comic Sans MS" w:hAnsi="Comic Sans MS" w:cs="Arial"/>
          <w:sz w:val="22"/>
          <w:szCs w:val="22"/>
        </w:rPr>
        <w:t>s</w:t>
      </w:r>
    </w:p>
    <w:p w:rsidR="00E60C87" w:rsidRDefault="00E60C87" w:rsidP="00E60C87">
      <w:pPr>
        <w:pStyle w:val="ListParagraph"/>
        <w:ind w:left="1440"/>
        <w:rPr>
          <w:rFonts w:ascii="Comic Sans MS" w:hAnsi="Comic Sans MS" w:cs="Arial"/>
          <w:sz w:val="22"/>
          <w:szCs w:val="22"/>
        </w:rPr>
      </w:pPr>
      <w:r w:rsidRPr="00E60C87">
        <w:rPr>
          <w:rFonts w:ascii="Comic Sans MS" w:hAnsi="Comic Sans MS" w:cs="Arial"/>
          <w:sz w:val="22"/>
          <w:szCs w:val="22"/>
        </w:rPr>
        <w:tab/>
      </w:r>
    </w:p>
    <w:p w:rsidR="00E60C87" w:rsidRPr="00E60C87" w:rsidRDefault="00E60C87" w:rsidP="00E60C87">
      <w:pPr>
        <w:pStyle w:val="ListParagraph"/>
        <w:numPr>
          <w:ilvl w:val="0"/>
          <w:numId w:val="2"/>
        </w:numPr>
        <w:rPr>
          <w:rFonts w:ascii="Comic Sans MS" w:hAnsi="Comic Sans MS" w:cs="Arial"/>
          <w:sz w:val="22"/>
          <w:szCs w:val="22"/>
        </w:rPr>
      </w:pPr>
      <w:r>
        <w:rPr>
          <w:rFonts w:ascii="Comic Sans MS" w:hAnsi="Comic Sans MS" w:cs="Arial"/>
          <w:sz w:val="22"/>
          <w:szCs w:val="22"/>
        </w:rPr>
        <w:t xml:space="preserve">Re- read unit 1 chapter in your course text </w:t>
      </w:r>
      <w:proofErr w:type="gramStart"/>
      <w:r>
        <w:rPr>
          <w:rFonts w:ascii="Comic Sans MS" w:hAnsi="Comic Sans MS" w:cs="Arial"/>
          <w:sz w:val="22"/>
          <w:szCs w:val="22"/>
        </w:rPr>
        <w:t>book .</w:t>
      </w:r>
      <w:proofErr w:type="gramEnd"/>
    </w:p>
    <w:p w:rsidR="00E60C87" w:rsidRDefault="00E60C87" w:rsidP="00EB449E">
      <w:pPr>
        <w:rPr>
          <w:rFonts w:ascii="Comic Sans MS" w:hAnsi="Comic Sans MS"/>
          <w:b/>
          <w:sz w:val="22"/>
          <w:szCs w:val="22"/>
          <w:u w:val="single"/>
        </w:rPr>
      </w:pPr>
    </w:p>
    <w:p w:rsidR="00E60C87" w:rsidRDefault="00E60C87" w:rsidP="00EB449E">
      <w:pPr>
        <w:rPr>
          <w:rFonts w:ascii="Comic Sans MS" w:hAnsi="Comic Sans MS"/>
          <w:b/>
          <w:sz w:val="22"/>
          <w:szCs w:val="22"/>
          <w:u w:val="single"/>
        </w:rPr>
      </w:pPr>
    </w:p>
    <w:p w:rsidR="00EB449E" w:rsidRPr="00886BAC" w:rsidRDefault="00EB449E" w:rsidP="00EB449E">
      <w:pPr>
        <w:rPr>
          <w:rFonts w:ascii="Comic Sans MS" w:hAnsi="Comic Sans MS"/>
          <w:b/>
          <w:sz w:val="22"/>
          <w:szCs w:val="22"/>
        </w:rPr>
      </w:pPr>
      <w:r>
        <w:rPr>
          <w:rFonts w:ascii="Comic Sans MS" w:hAnsi="Comic Sans MS"/>
          <w:b/>
          <w:sz w:val="22"/>
          <w:szCs w:val="22"/>
          <w:u w:val="single"/>
        </w:rPr>
        <w:t xml:space="preserve">Example of </w:t>
      </w:r>
      <w:r w:rsidR="00E60C87">
        <w:rPr>
          <w:rFonts w:ascii="Comic Sans MS" w:hAnsi="Comic Sans MS"/>
          <w:b/>
          <w:sz w:val="22"/>
          <w:szCs w:val="22"/>
          <w:u w:val="single"/>
        </w:rPr>
        <w:t xml:space="preserve">a log book </w:t>
      </w:r>
      <w:r>
        <w:rPr>
          <w:rFonts w:ascii="Comic Sans MS" w:hAnsi="Comic Sans MS"/>
          <w:b/>
          <w:sz w:val="22"/>
          <w:szCs w:val="22"/>
          <w:u w:val="single"/>
        </w:rPr>
        <w:t>record:</w:t>
      </w:r>
    </w:p>
    <w:p w:rsidR="00EB449E" w:rsidRDefault="00EB449E" w:rsidP="00886BAC">
      <w:pPr>
        <w:rPr>
          <w:rFonts w:ascii="Comic Sans MS" w:hAnsi="Comic Sans MS"/>
          <w:b/>
          <w:sz w:val="22"/>
          <w:szCs w:val="22"/>
        </w:rPr>
      </w:pPr>
    </w:p>
    <w:tbl>
      <w:tblPr>
        <w:tblStyle w:val="TableGrid"/>
        <w:tblW w:w="0" w:type="auto"/>
        <w:tblLook w:val="04A0" w:firstRow="1" w:lastRow="0" w:firstColumn="1" w:lastColumn="0" w:noHBand="0" w:noVBand="1"/>
      </w:tblPr>
      <w:tblGrid>
        <w:gridCol w:w="9016"/>
      </w:tblGrid>
      <w:tr w:rsidR="00EB449E" w:rsidTr="00EB449E">
        <w:tc>
          <w:tcPr>
            <w:tcW w:w="9242" w:type="dxa"/>
          </w:tcPr>
          <w:p w:rsidR="00EB449E" w:rsidRDefault="00EB449E" w:rsidP="00EB449E">
            <w:pPr>
              <w:rPr>
                <w:rFonts w:ascii="Comic Sans MS" w:hAnsi="Comic Sans MS"/>
                <w:b/>
                <w:sz w:val="22"/>
                <w:szCs w:val="22"/>
              </w:rPr>
            </w:pPr>
            <w:r w:rsidRPr="002D64B3">
              <w:rPr>
                <w:rFonts w:ascii="Comic Sans MS" w:hAnsi="Comic Sans MS"/>
                <w:b/>
                <w:sz w:val="22"/>
                <w:szCs w:val="22"/>
              </w:rPr>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EB449E" w:rsidRDefault="00EB449E" w:rsidP="00EB449E">
            <w:pPr>
              <w:rPr>
                <w:rFonts w:ascii="Comic Sans MS" w:hAnsi="Comic Sans MS"/>
                <w:b/>
                <w:sz w:val="22"/>
                <w:szCs w:val="22"/>
                <w:u w:val="single"/>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p w:rsidR="00EB449E" w:rsidRDefault="00EB449E" w:rsidP="00EB449E">
            <w:pPr>
              <w:rPr>
                <w:rFonts w:ascii="Comic Sans MS" w:hAnsi="Comic Sans MS"/>
                <w:b/>
                <w:sz w:val="22"/>
                <w:szCs w:val="22"/>
              </w:rPr>
            </w:pPr>
          </w:p>
        </w:tc>
      </w:tr>
      <w:tr w:rsidR="00EB449E" w:rsidTr="00EB449E">
        <w:tc>
          <w:tcPr>
            <w:tcW w:w="9242" w:type="dxa"/>
          </w:tcPr>
          <w:p w:rsidR="00EB449E" w:rsidRDefault="00EB449E" w:rsidP="00EB449E">
            <w:pPr>
              <w:rPr>
                <w:rFonts w:ascii="Comic Sans MS" w:hAnsi="Comic Sans MS"/>
                <w:b/>
                <w:sz w:val="22"/>
                <w:szCs w:val="22"/>
                <w:u w:val="single"/>
              </w:rPr>
            </w:pPr>
            <w:r w:rsidRPr="00990585">
              <w:rPr>
                <w:rFonts w:ascii="Comic Sans MS" w:hAnsi="Comic Sans MS"/>
                <w:b/>
                <w:sz w:val="22"/>
                <w:szCs w:val="22"/>
                <w:u w:val="single"/>
              </w:rPr>
              <w:t>One to one interaction Care Worker and elderly resident</w:t>
            </w:r>
            <w:r w:rsidR="001F6E9C">
              <w:rPr>
                <w:rFonts w:ascii="Comic Sans MS" w:hAnsi="Comic Sans MS"/>
                <w:b/>
                <w:sz w:val="22"/>
                <w:szCs w:val="22"/>
                <w:u w:val="single"/>
              </w:rPr>
              <w:t xml:space="preserve"> A</w:t>
            </w:r>
            <w:r w:rsidRPr="00990585">
              <w:rPr>
                <w:rFonts w:ascii="Comic Sans MS" w:hAnsi="Comic Sans MS"/>
                <w:b/>
                <w:sz w:val="22"/>
                <w:szCs w:val="22"/>
                <w:u w:val="single"/>
              </w:rPr>
              <w:t xml:space="preserve"> </w:t>
            </w:r>
          </w:p>
          <w:p w:rsidR="00EB449E" w:rsidRDefault="00EB449E" w:rsidP="00EB449E">
            <w:pPr>
              <w:rPr>
                <w:rFonts w:ascii="Comic Sans MS" w:hAnsi="Comic Sans MS"/>
                <w:b/>
                <w:sz w:val="22"/>
                <w:szCs w:val="22"/>
                <w:u w:val="single"/>
              </w:rPr>
            </w:pPr>
            <w:r>
              <w:rPr>
                <w:rFonts w:ascii="Comic Sans MS" w:hAnsi="Comic Sans MS"/>
                <w:b/>
                <w:sz w:val="22"/>
                <w:szCs w:val="22"/>
                <w:u w:val="single"/>
              </w:rPr>
              <w:t>Resident’s Room</w:t>
            </w:r>
          </w:p>
          <w:p w:rsidR="0077189C" w:rsidRDefault="00EB449E" w:rsidP="00EB449E">
            <w:pPr>
              <w:rPr>
                <w:rFonts w:ascii="Comic Sans MS" w:hAnsi="Comic Sans MS"/>
                <w:b/>
                <w:sz w:val="20"/>
              </w:rPr>
            </w:pPr>
            <w:r w:rsidRPr="00CB1ED4">
              <w:rPr>
                <w:rFonts w:ascii="Comic Sans MS" w:hAnsi="Comic Sans MS"/>
                <w:sz w:val="20"/>
              </w:rPr>
              <w:t xml:space="preserve">The one to one interaction took place in the resident’s own room.  The care worker was asked to assist the elderly resident with washing and dressing.  I noted that the care worker knocked on the elderly resident’s door and waited for the reply ‘come in’ from the resident before she walked in.  </w:t>
            </w:r>
            <w:r w:rsidRPr="0077189C">
              <w:rPr>
                <w:rFonts w:ascii="Comic Sans MS" w:hAnsi="Comic Sans MS"/>
                <w:b/>
                <w:sz w:val="20"/>
              </w:rPr>
              <w:t>This was an example of good communication as the care worker showed the elderly client respect as this is the residents own space, like the front door to their home.</w:t>
            </w:r>
            <w:r w:rsidRPr="00CB1ED4">
              <w:rPr>
                <w:rFonts w:ascii="Comic Sans MS" w:hAnsi="Comic Sans MS"/>
                <w:sz w:val="20"/>
              </w:rPr>
              <w:t xml:space="preserve">  The care worker on entering the room greeted the resident in a cheerful voice, smiling and giving the resident eye contact, calling the resident by his preferred name.  </w:t>
            </w:r>
            <w:r w:rsidRPr="0077189C">
              <w:rPr>
                <w:rFonts w:ascii="Comic Sans MS" w:hAnsi="Comic Sans MS"/>
                <w:b/>
                <w:sz w:val="20"/>
              </w:rPr>
              <w:t>This again is good communication as remembering the names of the clients that you look after shows respect and interest because</w:t>
            </w:r>
            <w:r w:rsidR="00726321" w:rsidRPr="0077189C">
              <w:rPr>
                <w:rFonts w:ascii="Comic Sans MS" w:hAnsi="Comic Sans MS"/>
                <w:b/>
                <w:sz w:val="20"/>
              </w:rPr>
              <w:t>…</w:t>
            </w:r>
            <w:r w:rsidR="0077189C" w:rsidRPr="00CB1ED4">
              <w:rPr>
                <w:rFonts w:ascii="Comic Sans MS" w:hAnsi="Comic Sans MS"/>
                <w:sz w:val="20"/>
              </w:rPr>
              <w:t xml:space="preserve"> </w:t>
            </w:r>
            <w:r w:rsidR="0077189C" w:rsidRPr="0077189C">
              <w:rPr>
                <w:rFonts w:ascii="Comic Sans MS" w:hAnsi="Comic Sans MS"/>
                <w:b/>
                <w:sz w:val="20"/>
              </w:rPr>
              <w:t>etc</w:t>
            </w:r>
            <w:r w:rsidR="00183B71">
              <w:rPr>
                <w:rFonts w:ascii="Comic Sans MS" w:hAnsi="Comic Sans MS"/>
                <w:b/>
                <w:sz w:val="20"/>
              </w:rPr>
              <w:t xml:space="preserve">.  </w:t>
            </w:r>
            <w:r w:rsidR="0077189C" w:rsidRPr="0077189C">
              <w:rPr>
                <w:rFonts w:ascii="Comic Sans MS" w:hAnsi="Comic Sans MS"/>
                <w:b/>
                <w:sz w:val="20"/>
              </w:rPr>
              <w:t>The non-verbal communication with the resident was very effective.  Eye contact with the resident was very good as….</w:t>
            </w:r>
            <w:r w:rsidR="00A27C1B" w:rsidRPr="0077189C">
              <w:rPr>
                <w:rFonts w:ascii="Comic Sans MS" w:hAnsi="Comic Sans MS"/>
                <w:b/>
                <w:sz w:val="20"/>
              </w:rPr>
              <w:t xml:space="preserve"> </w:t>
            </w:r>
          </w:p>
          <w:p w:rsidR="0077189C" w:rsidRDefault="0077189C" w:rsidP="00EB449E">
            <w:pPr>
              <w:rPr>
                <w:rFonts w:ascii="Comic Sans MS" w:hAnsi="Comic Sans MS"/>
                <w:b/>
                <w:sz w:val="20"/>
              </w:rPr>
            </w:pPr>
          </w:p>
          <w:p w:rsidR="00EB449E" w:rsidRPr="00CB1ED4" w:rsidRDefault="00726321" w:rsidP="00EB449E">
            <w:pPr>
              <w:rPr>
                <w:rFonts w:ascii="Comic Sans MS" w:hAnsi="Comic Sans MS"/>
                <w:b/>
                <w:sz w:val="20"/>
              </w:rPr>
            </w:pPr>
            <w:r w:rsidRPr="00CB1ED4">
              <w:rPr>
                <w:rFonts w:ascii="Comic Sans MS" w:hAnsi="Comic Sans MS"/>
                <w:b/>
                <w:sz w:val="20"/>
              </w:rPr>
              <w:t>(Evidence of what you consider to be effective and ineffective communication in the care setting)</w:t>
            </w:r>
          </w:p>
          <w:p w:rsidR="00EB449E" w:rsidRPr="00CB1ED4" w:rsidRDefault="00EB449E" w:rsidP="00EB449E">
            <w:pPr>
              <w:rPr>
                <w:rFonts w:ascii="Comic Sans MS" w:hAnsi="Comic Sans MS"/>
                <w:b/>
                <w:sz w:val="20"/>
              </w:rPr>
            </w:pPr>
          </w:p>
          <w:p w:rsidR="00EB449E" w:rsidRPr="00CB1ED4" w:rsidRDefault="00EB449E" w:rsidP="00EB449E">
            <w:pPr>
              <w:rPr>
                <w:rFonts w:ascii="Comic Sans MS" w:hAnsi="Comic Sans MS"/>
                <w:b/>
                <w:sz w:val="20"/>
              </w:rPr>
            </w:pPr>
            <w:r w:rsidRPr="00CB1ED4">
              <w:rPr>
                <w:rFonts w:ascii="Comic Sans MS" w:hAnsi="Comic Sans MS"/>
                <w:sz w:val="20"/>
              </w:rPr>
              <w:t xml:space="preserve">The </w:t>
            </w:r>
            <w:r w:rsidR="00E60C87" w:rsidRPr="00CB1ED4">
              <w:rPr>
                <w:rFonts w:ascii="Comic Sans MS" w:hAnsi="Comic Sans MS"/>
                <w:sz w:val="20"/>
              </w:rPr>
              <w:t>resident’s</w:t>
            </w:r>
            <w:r w:rsidRPr="00CB1ED4">
              <w:rPr>
                <w:rFonts w:ascii="Comic Sans MS" w:hAnsi="Comic Sans MS"/>
                <w:sz w:val="20"/>
              </w:rPr>
              <w:t xml:space="preserve"> room was gloomy, so to remove </w:t>
            </w:r>
            <w:r w:rsidRPr="00E60C87">
              <w:rPr>
                <w:rFonts w:ascii="Comic Sans MS" w:hAnsi="Comic Sans MS"/>
                <w:b/>
                <w:sz w:val="20"/>
              </w:rPr>
              <w:t>this potential communication barrier the care worker asked the resident if she could turn on the bed-side light.  This showed that the carer was aware that the environment, in this case light can be a barrier to effective communication.</w:t>
            </w:r>
            <w:r w:rsidRPr="00CB1ED4">
              <w:rPr>
                <w:rFonts w:ascii="Comic Sans MS" w:hAnsi="Comic Sans MS"/>
                <w:sz w:val="20"/>
              </w:rPr>
              <w:t xml:space="preserve">  The resident’s eyesight had deteriorated through ageing.  The room was made lighter and as a result the resident and carer could see each other more clearly.  </w:t>
            </w:r>
            <w:r w:rsidRPr="00E60C87">
              <w:rPr>
                <w:rFonts w:ascii="Comic Sans MS" w:hAnsi="Comic Sans MS"/>
                <w:b/>
                <w:sz w:val="20"/>
              </w:rPr>
              <w:t xml:space="preserve">This helped the carer and resident to read each other’s body language more effectively. </w:t>
            </w:r>
            <w:r w:rsidRPr="00CB1ED4">
              <w:rPr>
                <w:rFonts w:ascii="Comic Sans MS" w:hAnsi="Comic Sans MS"/>
                <w:sz w:val="20"/>
              </w:rPr>
              <w:t xml:space="preserve"> The </w:t>
            </w:r>
            <w:r w:rsidRPr="00CB1ED4">
              <w:rPr>
                <w:rFonts w:ascii="Comic Sans MS" w:hAnsi="Comic Sans MS"/>
                <w:sz w:val="20"/>
              </w:rPr>
              <w:lastRenderedPageBreak/>
              <w:t xml:space="preserve">carer then asked the resident if she could help her to put her glasses on.  </w:t>
            </w:r>
            <w:r w:rsidRPr="00E60C87">
              <w:rPr>
                <w:rFonts w:ascii="Comic Sans MS" w:hAnsi="Comic Sans MS"/>
                <w:b/>
                <w:sz w:val="20"/>
              </w:rPr>
              <w:t>Again, this is another example of how a barrier to communication was prevented as….. etc</w:t>
            </w:r>
            <w:r w:rsidRPr="00CB1ED4">
              <w:rPr>
                <w:sz w:val="20"/>
              </w:rPr>
              <w:t xml:space="preserve">  </w:t>
            </w:r>
            <w:r w:rsidRPr="00CB1ED4">
              <w:rPr>
                <w:rFonts w:ascii="Comic Sans MS" w:hAnsi="Comic Sans MS"/>
                <w:sz w:val="20"/>
              </w:rPr>
              <w:t>(</w:t>
            </w:r>
            <w:r w:rsidRPr="00CB1ED4">
              <w:rPr>
                <w:rFonts w:ascii="Comic Sans MS" w:hAnsi="Comic Sans MS"/>
                <w:b/>
                <w:sz w:val="20"/>
              </w:rPr>
              <w:t>Evidence of barriers to communication that you come across in the care setting</w:t>
            </w:r>
            <w:r w:rsidR="00CB1ED4">
              <w:rPr>
                <w:rFonts w:ascii="Comic Sans MS" w:hAnsi="Comic Sans MS"/>
                <w:b/>
                <w:sz w:val="20"/>
              </w:rPr>
              <w:t>;</w:t>
            </w:r>
            <w:r w:rsidR="00E60C87">
              <w:rPr>
                <w:rFonts w:ascii="Comic Sans MS" w:hAnsi="Comic Sans MS"/>
                <w:b/>
                <w:sz w:val="20"/>
              </w:rPr>
              <w:t xml:space="preserve"> </w:t>
            </w:r>
            <w:r w:rsidRPr="00CB1ED4">
              <w:rPr>
                <w:rFonts w:ascii="Comic Sans MS" w:hAnsi="Comic Sans MS"/>
                <w:b/>
                <w:sz w:val="20"/>
              </w:rPr>
              <w:t>Examples of how practitioners overcame these barriers to communication in the care setting)</w:t>
            </w:r>
            <w:r w:rsidRPr="00CB1ED4">
              <w:rPr>
                <w:rFonts w:ascii="Comic Sans MS" w:hAnsi="Comic Sans MS"/>
                <w:b/>
                <w:sz w:val="20"/>
              </w:rPr>
              <w:tab/>
            </w:r>
          </w:p>
          <w:p w:rsidR="00EB449E" w:rsidRPr="00CB1ED4" w:rsidRDefault="00EB449E" w:rsidP="00EB449E">
            <w:pPr>
              <w:rPr>
                <w:b/>
                <w:sz w:val="20"/>
              </w:rPr>
            </w:pPr>
          </w:p>
          <w:p w:rsidR="00EB449E" w:rsidRPr="00CB1ED4" w:rsidRDefault="00EB449E" w:rsidP="00EB449E">
            <w:pPr>
              <w:rPr>
                <w:rFonts w:ascii="Comic Sans MS" w:hAnsi="Comic Sans MS" w:cs="Arial"/>
                <w:b/>
                <w:sz w:val="20"/>
              </w:rPr>
            </w:pPr>
            <w:r w:rsidRPr="00E60C87">
              <w:rPr>
                <w:rFonts w:ascii="Comic Sans MS" w:hAnsi="Comic Sans MS"/>
                <w:b/>
                <w:sz w:val="20"/>
              </w:rPr>
              <w:t>It was very clear that you could see Argyle’s Theory of Communication in practice during this one to one interaction communication is essentially a two-way process that involves people sending, receiving and responding to each other’s verbal and non-verbal messages.</w:t>
            </w:r>
            <w:r w:rsidR="00D13A3D" w:rsidRPr="00E60C87">
              <w:rPr>
                <w:rFonts w:ascii="Comic Sans MS" w:hAnsi="Comic Sans MS"/>
                <w:b/>
                <w:sz w:val="20"/>
              </w:rPr>
              <w:t xml:space="preserve"> This was clear in the verbal and non-verbal messages that the resident and carer were sending to each other.</w:t>
            </w:r>
            <w:r w:rsidR="00A27C1B" w:rsidRPr="00CB1ED4">
              <w:rPr>
                <w:rFonts w:ascii="Comic Sans MS" w:hAnsi="Comic Sans MS"/>
                <w:b/>
                <w:sz w:val="20"/>
              </w:rPr>
              <w:t xml:space="preserve"> </w:t>
            </w:r>
            <w:r w:rsidR="00D13A3D">
              <w:rPr>
                <w:rFonts w:ascii="Comic Sans MS" w:hAnsi="Comic Sans MS"/>
                <w:sz w:val="20"/>
              </w:rPr>
              <w:t>The carer asked if the resident</w:t>
            </w:r>
            <w:r w:rsidR="00A27C1B" w:rsidRPr="00CB1ED4">
              <w:rPr>
                <w:rFonts w:ascii="Comic Sans MS" w:hAnsi="Comic Sans MS"/>
                <w:sz w:val="20"/>
              </w:rPr>
              <w:t xml:space="preserve"> had had a good night’s sleep.</w:t>
            </w:r>
            <w:r w:rsidR="00CB1ED4">
              <w:rPr>
                <w:rFonts w:ascii="Comic Sans MS" w:hAnsi="Comic Sans MS"/>
                <w:sz w:val="20"/>
              </w:rPr>
              <w:t xml:space="preserve">  The resident responded by saying </w:t>
            </w:r>
            <w:proofErr w:type="gramStart"/>
            <w:r w:rsidR="00CB1ED4">
              <w:rPr>
                <w:rFonts w:ascii="Comic Sans MS" w:hAnsi="Comic Sans MS"/>
                <w:sz w:val="20"/>
              </w:rPr>
              <w:t>‘</w:t>
            </w:r>
            <w:r w:rsidR="00A27C1B" w:rsidRPr="00CB1ED4">
              <w:rPr>
                <w:rFonts w:ascii="Comic Sans MS" w:hAnsi="Comic Sans MS"/>
                <w:sz w:val="20"/>
              </w:rPr>
              <w:t xml:space="preserve"> had</w:t>
            </w:r>
            <w:proofErr w:type="gramEnd"/>
            <w:r w:rsidR="00A27C1B" w:rsidRPr="00CB1ED4">
              <w:rPr>
                <w:rFonts w:ascii="Comic Sans MS" w:hAnsi="Comic Sans MS"/>
                <w:sz w:val="20"/>
              </w:rPr>
              <w:t xml:space="preserve"> a </w:t>
            </w:r>
            <w:r w:rsidR="00CB1ED4">
              <w:rPr>
                <w:rFonts w:ascii="Comic Sans MS" w:hAnsi="Comic Sans MS"/>
                <w:sz w:val="20"/>
              </w:rPr>
              <w:t xml:space="preserve">terrible night with pain in my </w:t>
            </w:r>
            <w:r w:rsidR="00A27C1B" w:rsidRPr="00CB1ED4">
              <w:rPr>
                <w:rFonts w:ascii="Comic Sans MS" w:hAnsi="Comic Sans MS"/>
                <w:sz w:val="20"/>
              </w:rPr>
              <w:t>hips</w:t>
            </w:r>
            <w:r w:rsidR="00CB1ED4">
              <w:rPr>
                <w:rFonts w:ascii="Comic Sans MS" w:hAnsi="Comic Sans MS"/>
                <w:sz w:val="20"/>
              </w:rPr>
              <w:t>’</w:t>
            </w:r>
            <w:r w:rsidR="00A27C1B" w:rsidRPr="00CB1ED4">
              <w:rPr>
                <w:rFonts w:ascii="Comic Sans MS" w:hAnsi="Comic Sans MS"/>
                <w:b/>
                <w:sz w:val="20"/>
              </w:rPr>
              <w:t>.</w:t>
            </w:r>
            <w:r w:rsidRPr="00CB1ED4">
              <w:rPr>
                <w:rFonts w:ascii="Comic Sans MS" w:hAnsi="Comic Sans MS"/>
                <w:b/>
                <w:sz w:val="20"/>
              </w:rPr>
              <w:t xml:space="preserve"> </w:t>
            </w:r>
            <w:r w:rsidR="00CB1ED4">
              <w:rPr>
                <w:rFonts w:ascii="Comic Sans MS" w:hAnsi="Comic Sans MS"/>
                <w:b/>
                <w:sz w:val="20"/>
              </w:rPr>
              <w:t xml:space="preserve"> </w:t>
            </w:r>
            <w:r w:rsidR="00CB1ED4" w:rsidRPr="00CB1ED4">
              <w:rPr>
                <w:rFonts w:ascii="Comic Sans MS" w:hAnsi="Comic Sans MS"/>
                <w:sz w:val="20"/>
              </w:rPr>
              <w:t>The carer said’ ‘sorry to hear that Beryl (name changed) your hips have been painful</w:t>
            </w:r>
            <w:r w:rsidR="00D13A3D">
              <w:rPr>
                <w:rFonts w:ascii="Comic Sans MS" w:hAnsi="Comic Sans MS"/>
                <w:sz w:val="20"/>
              </w:rPr>
              <w:t xml:space="preserve"> in the night</w:t>
            </w:r>
            <w:r w:rsidR="00CB1ED4">
              <w:rPr>
                <w:rFonts w:ascii="Comic Sans MS" w:hAnsi="Comic Sans MS"/>
                <w:sz w:val="20"/>
              </w:rPr>
              <w:t>? (concerned look on carers face)</w:t>
            </w:r>
            <w:r w:rsidR="00CB1ED4" w:rsidRPr="00CB1ED4">
              <w:rPr>
                <w:rFonts w:ascii="Comic Sans MS" w:hAnsi="Comic Sans MS"/>
                <w:sz w:val="20"/>
              </w:rPr>
              <w:t xml:space="preserve">  Did you ring your bell for the night staff for some pain killers?</w:t>
            </w:r>
            <w:r w:rsidR="00CB1ED4">
              <w:rPr>
                <w:rFonts w:ascii="Comic Sans MS" w:hAnsi="Comic Sans MS"/>
                <w:sz w:val="20"/>
              </w:rPr>
              <w:t xml:space="preserve">’ </w:t>
            </w:r>
            <w:r w:rsidR="00CB1ED4" w:rsidRPr="00682996">
              <w:rPr>
                <w:rFonts w:ascii="Comic Sans MS" w:hAnsi="Comic Sans MS"/>
                <w:b/>
                <w:sz w:val="20"/>
              </w:rPr>
              <w:t>In this situation the carer showed empathy for the resident both verbally and non-verbally through her facial expression</w:t>
            </w:r>
            <w:r w:rsidR="00D13A3D" w:rsidRPr="00682996">
              <w:rPr>
                <w:rFonts w:ascii="Comic Sans MS" w:hAnsi="Comic Sans MS"/>
                <w:b/>
                <w:sz w:val="20"/>
              </w:rPr>
              <w:t xml:space="preserve">.  </w:t>
            </w:r>
            <w:r w:rsidR="00D13A3D">
              <w:rPr>
                <w:rFonts w:ascii="Comic Sans MS" w:hAnsi="Comic Sans MS"/>
                <w:sz w:val="20"/>
              </w:rPr>
              <w:t xml:space="preserve">The nurse repeated back to the resident about the pain in her hips to check she had understood and received the message accurately. The carer then told the resident that she will make sure that the night </w:t>
            </w:r>
            <w:r w:rsidR="00E60C87">
              <w:rPr>
                <w:rFonts w:ascii="Comic Sans MS" w:hAnsi="Comic Sans MS"/>
                <w:sz w:val="20"/>
              </w:rPr>
              <w:t>staff checks</w:t>
            </w:r>
            <w:r w:rsidR="00D13A3D">
              <w:rPr>
                <w:rFonts w:ascii="Comic Sans MS" w:hAnsi="Comic Sans MS"/>
                <w:sz w:val="20"/>
              </w:rPr>
              <w:t xml:space="preserve"> that she has some pain killers before she goes to sleep and to make sure that she buzzes them in the night.   </w:t>
            </w:r>
            <w:r w:rsidRPr="00CB1ED4">
              <w:rPr>
                <w:rFonts w:ascii="Comic Sans MS" w:hAnsi="Comic Sans MS"/>
                <w:b/>
                <w:sz w:val="20"/>
              </w:rPr>
              <w:t>(</w:t>
            </w:r>
            <w:r w:rsidRPr="00CB1ED4">
              <w:rPr>
                <w:rFonts w:ascii="Comic Sans MS" w:hAnsi="Comic Sans MS" w:cs="Arial"/>
                <w:b/>
                <w:sz w:val="20"/>
              </w:rPr>
              <w:t xml:space="preserve">Evidence of the use of Communication Theory </w:t>
            </w:r>
            <w:r w:rsidR="00682996">
              <w:rPr>
                <w:rFonts w:ascii="Comic Sans MS" w:hAnsi="Comic Sans MS" w:cs="Arial"/>
                <w:b/>
                <w:sz w:val="20"/>
              </w:rPr>
              <w:t xml:space="preserve">and effective communication </w:t>
            </w:r>
            <w:r w:rsidRPr="00CB1ED4">
              <w:rPr>
                <w:rFonts w:ascii="Comic Sans MS" w:hAnsi="Comic Sans MS" w:cs="Arial"/>
                <w:b/>
                <w:sz w:val="20"/>
              </w:rPr>
              <w:t>in practice</w:t>
            </w:r>
            <w:r w:rsidR="00682996">
              <w:rPr>
                <w:rFonts w:ascii="Comic Sans MS" w:hAnsi="Comic Sans MS" w:cs="Arial"/>
                <w:b/>
                <w:sz w:val="20"/>
              </w:rPr>
              <w:t xml:space="preserve"> </w:t>
            </w:r>
            <w:r w:rsidRPr="00CB1ED4">
              <w:rPr>
                <w:rFonts w:ascii="Comic Sans MS" w:hAnsi="Comic Sans MS" w:cs="Arial"/>
                <w:b/>
                <w:sz w:val="20"/>
              </w:rPr>
              <w:t xml:space="preserve"> in the care setting)</w:t>
            </w:r>
          </w:p>
          <w:p w:rsidR="00EB449E" w:rsidRDefault="00EB449E" w:rsidP="00EB449E">
            <w:pPr>
              <w:rPr>
                <w:rFonts w:ascii="Comic Sans MS" w:hAnsi="Comic Sans MS"/>
                <w:sz w:val="22"/>
                <w:szCs w:val="22"/>
              </w:rPr>
            </w:pPr>
          </w:p>
          <w:p w:rsidR="00E60C87" w:rsidRPr="00226647" w:rsidRDefault="008367F5" w:rsidP="00EB449E">
            <w:pPr>
              <w:rPr>
                <w:rFonts w:ascii="Comic Sans MS" w:hAnsi="Comic Sans MS"/>
                <w:b/>
                <w:sz w:val="20"/>
                <w:u w:val="single"/>
              </w:rPr>
            </w:pPr>
            <w:r w:rsidRPr="00226647">
              <w:rPr>
                <w:rFonts w:ascii="Comic Sans MS" w:hAnsi="Comic Sans MS"/>
                <w:b/>
                <w:sz w:val="20"/>
                <w:u w:val="single"/>
              </w:rPr>
              <w:t>Tips on making log book entries:</w:t>
            </w:r>
          </w:p>
          <w:p w:rsidR="008367F5" w:rsidRPr="00226647" w:rsidRDefault="008367F5" w:rsidP="00EB449E">
            <w:pPr>
              <w:rPr>
                <w:rFonts w:ascii="Comic Sans MS" w:hAnsi="Comic Sans MS"/>
                <w:sz w:val="20"/>
              </w:rPr>
            </w:pPr>
          </w:p>
          <w:p w:rsidR="00CB1ED4" w:rsidRPr="00226647" w:rsidRDefault="00E60C87" w:rsidP="00226647">
            <w:pPr>
              <w:pStyle w:val="ListParagraph"/>
              <w:numPr>
                <w:ilvl w:val="0"/>
                <w:numId w:val="6"/>
              </w:numPr>
              <w:rPr>
                <w:rFonts w:ascii="Comic Sans MS" w:hAnsi="Comic Sans MS"/>
                <w:b/>
                <w:sz w:val="20"/>
              </w:rPr>
            </w:pPr>
            <w:r w:rsidRPr="00226647">
              <w:rPr>
                <w:rFonts w:ascii="Comic Sans MS" w:hAnsi="Comic Sans MS"/>
                <w:sz w:val="20"/>
              </w:rPr>
              <w:t>Make a record of the basic content of each interaction.  You can then review/assess and evaluate each interaction you have recorded at the end of each day on placement.</w:t>
            </w:r>
            <w:r w:rsidR="008367F5" w:rsidRPr="00226647">
              <w:rPr>
                <w:rFonts w:ascii="Comic Sans MS" w:hAnsi="Comic Sans MS"/>
                <w:sz w:val="20"/>
              </w:rPr>
              <w:t xml:space="preserve"> </w:t>
            </w:r>
            <w:r w:rsidR="008367F5" w:rsidRPr="00226647">
              <w:rPr>
                <w:rFonts w:ascii="Comic Sans MS" w:hAnsi="Comic Sans MS"/>
                <w:b/>
                <w:sz w:val="20"/>
              </w:rPr>
              <w:t>(this is in bold in the above example)</w:t>
            </w:r>
          </w:p>
          <w:p w:rsidR="00E60C87" w:rsidRPr="00226647" w:rsidRDefault="00E60C87" w:rsidP="00EB449E">
            <w:pPr>
              <w:rPr>
                <w:rFonts w:ascii="Comic Sans MS" w:hAnsi="Comic Sans MS"/>
                <w:sz w:val="20"/>
              </w:rPr>
            </w:pPr>
          </w:p>
          <w:p w:rsidR="00E60C87" w:rsidRPr="00226647" w:rsidRDefault="008367F5" w:rsidP="00226647">
            <w:pPr>
              <w:pStyle w:val="ListParagraph"/>
              <w:numPr>
                <w:ilvl w:val="0"/>
                <w:numId w:val="6"/>
              </w:numPr>
              <w:rPr>
                <w:rFonts w:ascii="Comic Sans MS" w:hAnsi="Comic Sans MS"/>
                <w:sz w:val="20"/>
              </w:rPr>
            </w:pPr>
            <w:r w:rsidRPr="00226647">
              <w:rPr>
                <w:rFonts w:ascii="Comic Sans MS" w:hAnsi="Comic Sans MS"/>
                <w:sz w:val="20"/>
              </w:rPr>
              <w:t xml:space="preserve">In </w:t>
            </w:r>
            <w:proofErr w:type="gramStart"/>
            <w:r w:rsidRPr="00226647">
              <w:rPr>
                <w:rFonts w:ascii="Comic Sans MS" w:hAnsi="Comic Sans MS"/>
                <w:sz w:val="20"/>
              </w:rPr>
              <w:t>addition</w:t>
            </w:r>
            <w:proofErr w:type="gramEnd"/>
            <w:r w:rsidRPr="00226647">
              <w:rPr>
                <w:rFonts w:ascii="Comic Sans MS" w:hAnsi="Comic Sans MS"/>
                <w:sz w:val="20"/>
              </w:rPr>
              <w:t xml:space="preserve"> </w:t>
            </w:r>
            <w:r w:rsidR="00E60C87" w:rsidRPr="00226647">
              <w:rPr>
                <w:rFonts w:ascii="Comic Sans MS" w:hAnsi="Comic Sans MS"/>
                <w:sz w:val="20"/>
              </w:rPr>
              <w:t>Make a record of any general communication barriers that you come across in your placement setting and record the strategies that you/staff put into place to overcome these</w:t>
            </w:r>
            <w:r w:rsidR="00226647">
              <w:rPr>
                <w:rFonts w:ascii="Comic Sans MS" w:hAnsi="Comic Sans MS"/>
                <w:sz w:val="20"/>
              </w:rPr>
              <w:t xml:space="preserve">. </w:t>
            </w:r>
          </w:p>
          <w:p w:rsidR="00CB1ED4" w:rsidRDefault="00CB1ED4"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Pr="00263425" w:rsidRDefault="00226647" w:rsidP="00EB449E">
            <w:pPr>
              <w:rPr>
                <w:rFonts w:ascii="Comic Sans MS" w:hAnsi="Comic Sans MS"/>
                <w:b/>
                <w:sz w:val="22"/>
                <w:szCs w:val="22"/>
              </w:rPr>
            </w:pPr>
            <w:r w:rsidRPr="00263425">
              <w:rPr>
                <w:rFonts w:ascii="Comic Sans MS" w:hAnsi="Comic Sans MS"/>
                <w:b/>
                <w:sz w:val="22"/>
                <w:szCs w:val="22"/>
              </w:rPr>
              <w:t>Communication Barriers</w:t>
            </w:r>
          </w:p>
          <w:p w:rsidR="00226647" w:rsidRDefault="00226647" w:rsidP="00EB449E">
            <w:pPr>
              <w:rPr>
                <w:rFonts w:ascii="Comic Sans MS" w:hAnsi="Comic Sans MS"/>
                <w:sz w:val="22"/>
                <w:szCs w:val="22"/>
              </w:rPr>
            </w:pPr>
          </w:p>
          <w:p w:rsidR="00226647" w:rsidRDefault="00226647" w:rsidP="00EB449E">
            <w:pPr>
              <w:rPr>
                <w:rFonts w:ascii="Comic Sans MS" w:hAnsi="Comic Sans MS"/>
                <w:sz w:val="22"/>
                <w:szCs w:val="22"/>
              </w:rPr>
            </w:pPr>
            <w:r>
              <w:rPr>
                <w:rFonts w:ascii="Comic Sans MS" w:hAnsi="Comic Sans MS"/>
                <w:sz w:val="22"/>
                <w:szCs w:val="22"/>
              </w:rPr>
              <w:t>Very noisy in the residents day room.  Care worker asked a resident to go back to their own room to chat about th</w:t>
            </w:r>
            <w:r w:rsidR="00334E42">
              <w:rPr>
                <w:rFonts w:ascii="Comic Sans MS" w:hAnsi="Comic Sans MS"/>
                <w:sz w:val="22"/>
                <w:szCs w:val="22"/>
              </w:rPr>
              <w:t xml:space="preserve">eir medication.  This strategy </w:t>
            </w:r>
            <w:r>
              <w:rPr>
                <w:rFonts w:ascii="Comic Sans MS" w:hAnsi="Comic Sans MS"/>
                <w:sz w:val="22"/>
                <w:szCs w:val="22"/>
              </w:rPr>
              <w:t>ensured that the environmental barrier of noise was overcome.  This enabled the care worker to dis</w:t>
            </w:r>
            <w:r w:rsidR="005F7276">
              <w:rPr>
                <w:rFonts w:ascii="Comic Sans MS" w:hAnsi="Comic Sans MS"/>
                <w:sz w:val="22"/>
                <w:szCs w:val="22"/>
              </w:rPr>
              <w:t xml:space="preserve">cuss the residents medication </w:t>
            </w: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B449E" w:rsidRDefault="00EB449E" w:rsidP="00EB449E">
            <w:pPr>
              <w:rPr>
                <w:rFonts w:ascii="Comic Sans MS" w:hAnsi="Comic Sans MS"/>
                <w:b/>
                <w:sz w:val="22"/>
                <w:szCs w:val="22"/>
              </w:rPr>
            </w:pPr>
          </w:p>
        </w:tc>
      </w:tr>
    </w:tbl>
    <w:p w:rsidR="00EB449E" w:rsidRDefault="00EB449E" w:rsidP="00886BAC">
      <w:pPr>
        <w:rPr>
          <w:rFonts w:ascii="Comic Sans MS" w:hAnsi="Comic Sans MS"/>
          <w:b/>
          <w:sz w:val="22"/>
          <w:szCs w:val="22"/>
          <w:u w:val="single"/>
        </w:rPr>
      </w:pPr>
    </w:p>
    <w:p w:rsidR="0073391D" w:rsidRDefault="0073391D" w:rsidP="001F6E9C">
      <w:pPr>
        <w:rPr>
          <w:rFonts w:ascii="Comic Sans MS" w:hAnsi="Comic Sans MS"/>
          <w:b/>
          <w:sz w:val="20"/>
          <w:u w:val="single"/>
        </w:rPr>
      </w:pPr>
    </w:p>
    <w:p w:rsidR="002D64B3" w:rsidRPr="00263425" w:rsidRDefault="002D64B3" w:rsidP="001F6E9C">
      <w:pPr>
        <w:rPr>
          <w:rFonts w:ascii="Comic Sans MS" w:hAnsi="Comic Sans MS"/>
          <w:b/>
          <w:sz w:val="20"/>
          <w:u w:val="single"/>
        </w:rPr>
      </w:pPr>
      <w:bookmarkStart w:id="0" w:name="_GoBack"/>
      <w:bookmarkEnd w:id="0"/>
      <w:r w:rsidRPr="00263425">
        <w:rPr>
          <w:rFonts w:ascii="Comic Sans MS" w:hAnsi="Comic Sans MS"/>
          <w:b/>
          <w:sz w:val="20"/>
          <w:u w:val="single"/>
        </w:rPr>
        <w:lastRenderedPageBreak/>
        <w:t xml:space="preserve">UNIT 1 </w:t>
      </w:r>
      <w:r w:rsidR="001B27F4" w:rsidRPr="00263425">
        <w:rPr>
          <w:rFonts w:ascii="Comic Sans MS" w:hAnsi="Comic Sans MS"/>
          <w:b/>
          <w:sz w:val="20"/>
          <w:u w:val="single"/>
        </w:rPr>
        <w:t xml:space="preserve">DEVELOPING EFFECTIVE COMMUNICATION IN HEALTH &amp; SOCIAL CARE </w:t>
      </w:r>
      <w:r w:rsidRPr="00263425">
        <w:rPr>
          <w:rFonts w:ascii="Comic Sans MS" w:hAnsi="Comic Sans MS"/>
          <w:b/>
          <w:sz w:val="20"/>
          <w:u w:val="single"/>
        </w:rPr>
        <w:t>LOG BOOK</w:t>
      </w:r>
    </w:p>
    <w:p w:rsidR="001B27F4" w:rsidRPr="00263425" w:rsidRDefault="001B27F4" w:rsidP="002D64B3">
      <w:pPr>
        <w:rPr>
          <w:rFonts w:ascii="Comic Sans MS" w:hAnsi="Comic Sans MS"/>
          <w:b/>
          <w:sz w:val="20"/>
        </w:rPr>
      </w:pPr>
    </w:p>
    <w:p w:rsidR="00263425" w:rsidRDefault="002D64B3" w:rsidP="002D64B3">
      <w:pPr>
        <w:rPr>
          <w:rFonts w:ascii="Comic Sans MS" w:hAnsi="Comic Sans MS"/>
          <w:b/>
          <w:sz w:val="20"/>
        </w:rPr>
      </w:pPr>
      <w:r w:rsidRPr="00263425">
        <w:rPr>
          <w:rFonts w:ascii="Comic Sans MS" w:hAnsi="Comic Sans MS"/>
          <w:b/>
          <w:sz w:val="20"/>
        </w:rPr>
        <w:t xml:space="preserve">STUDENT NAME:   </w:t>
      </w:r>
      <w:r w:rsidR="00263425">
        <w:rPr>
          <w:rFonts w:ascii="Comic Sans MS" w:hAnsi="Comic Sans MS"/>
          <w:b/>
          <w:sz w:val="20"/>
        </w:rPr>
        <w:t xml:space="preserve">                          </w:t>
      </w:r>
      <w:r w:rsidR="00263425" w:rsidRPr="00263425">
        <w:rPr>
          <w:rFonts w:ascii="Comic Sans MS" w:hAnsi="Comic Sans MS"/>
          <w:b/>
          <w:sz w:val="20"/>
        </w:rPr>
        <w:t>WORK PLACEMENT 1 DATES</w:t>
      </w:r>
      <w:r w:rsidR="00263425">
        <w:rPr>
          <w:rFonts w:ascii="Comic Sans MS" w:hAnsi="Comic Sans MS"/>
          <w:b/>
          <w:sz w:val="20"/>
        </w:rPr>
        <w:t>:</w:t>
      </w:r>
      <w:r w:rsidR="00263425" w:rsidRPr="00263425">
        <w:rPr>
          <w:rFonts w:ascii="Comic Sans MS" w:hAnsi="Comic Sans MS"/>
          <w:b/>
          <w:sz w:val="20"/>
        </w:rPr>
        <w:t xml:space="preserve"> </w:t>
      </w:r>
    </w:p>
    <w:p w:rsidR="002D64B3" w:rsidRPr="00263425" w:rsidRDefault="00263425" w:rsidP="002D64B3">
      <w:pPr>
        <w:rPr>
          <w:rFonts w:ascii="Comic Sans MS" w:hAnsi="Comic Sans MS"/>
          <w:b/>
          <w:sz w:val="20"/>
        </w:rPr>
      </w:pPr>
      <w:r>
        <w:rPr>
          <w:rFonts w:ascii="Comic Sans MS" w:hAnsi="Comic Sans MS"/>
          <w:b/>
          <w:sz w:val="20"/>
        </w:rPr>
        <w:t xml:space="preserve">                                                  </w:t>
      </w:r>
    </w:p>
    <w:p w:rsidR="002D64B3" w:rsidRPr="00263425" w:rsidRDefault="002D64B3" w:rsidP="00324645">
      <w:pPr>
        <w:rPr>
          <w:rFonts w:ascii="Comic Sans MS" w:hAnsi="Comic Sans MS"/>
          <w:b/>
          <w:sz w:val="20"/>
        </w:rPr>
      </w:pPr>
    </w:p>
    <w:p w:rsidR="002D64B3" w:rsidRPr="00263425" w:rsidRDefault="002D64B3" w:rsidP="00324645">
      <w:pPr>
        <w:rPr>
          <w:rFonts w:ascii="Comic Sans MS" w:hAnsi="Comic Sans MS"/>
          <w:b/>
          <w:sz w:val="20"/>
        </w:rPr>
      </w:pPr>
      <w:r w:rsidRPr="00263425">
        <w:rPr>
          <w:rFonts w:ascii="Comic Sans MS" w:hAnsi="Comic Sans MS"/>
          <w:b/>
          <w:sz w:val="20"/>
        </w:rPr>
        <w:t xml:space="preserve">CARE </w:t>
      </w:r>
      <w:proofErr w:type="gramStart"/>
      <w:r w:rsidRPr="00263425">
        <w:rPr>
          <w:rFonts w:ascii="Comic Sans MS" w:hAnsi="Comic Sans MS"/>
          <w:b/>
          <w:sz w:val="20"/>
        </w:rPr>
        <w:t>SETTING</w:t>
      </w:r>
      <w:r w:rsidR="00C33A8E">
        <w:rPr>
          <w:rFonts w:ascii="Comic Sans MS" w:hAnsi="Comic Sans MS"/>
          <w:b/>
          <w:sz w:val="20"/>
        </w:rPr>
        <w:t xml:space="preserve"> </w:t>
      </w:r>
      <w:r w:rsidRPr="00263425">
        <w:rPr>
          <w:rFonts w:ascii="Comic Sans MS" w:hAnsi="Comic Sans MS"/>
          <w:b/>
          <w:sz w:val="20"/>
        </w:rPr>
        <w:t>:</w:t>
      </w:r>
      <w:proofErr w:type="gramEnd"/>
      <w:r w:rsidRPr="00263425">
        <w:rPr>
          <w:rFonts w:ascii="Comic Sans MS" w:hAnsi="Comic Sans MS"/>
          <w:b/>
          <w:sz w:val="20"/>
        </w:rPr>
        <w:t xml:space="preserve">                                    CLIENT GROUP:</w:t>
      </w:r>
    </w:p>
    <w:p w:rsidR="00A75836" w:rsidRDefault="00A75836">
      <w:pPr>
        <w:rPr>
          <w:b/>
          <w:u w:val="single"/>
        </w:rPr>
      </w:pPr>
    </w:p>
    <w:tbl>
      <w:tblPr>
        <w:tblStyle w:val="TableGrid"/>
        <w:tblW w:w="10490" w:type="dxa"/>
        <w:tblInd w:w="-743" w:type="dxa"/>
        <w:tblLook w:val="04A0" w:firstRow="1" w:lastRow="0" w:firstColumn="1" w:lastColumn="0" w:noHBand="0" w:noVBand="1"/>
      </w:tblPr>
      <w:tblGrid>
        <w:gridCol w:w="10490"/>
      </w:tblGrid>
      <w:tr w:rsidR="00826DAE" w:rsidTr="00A45018">
        <w:tc>
          <w:tcPr>
            <w:tcW w:w="10490" w:type="dxa"/>
          </w:tcPr>
          <w:p w:rsidR="00826DAE" w:rsidRDefault="00826DAE">
            <w:pPr>
              <w:rPr>
                <w:rFonts w:ascii="Comic Sans MS" w:hAnsi="Comic Sans MS"/>
                <w:b/>
                <w:sz w:val="22"/>
                <w:szCs w:val="22"/>
              </w:rPr>
            </w:pPr>
            <w:r w:rsidRPr="002D64B3">
              <w:rPr>
                <w:rFonts w:ascii="Comic Sans MS" w:hAnsi="Comic Sans MS"/>
                <w:b/>
                <w:sz w:val="22"/>
                <w:szCs w:val="22"/>
              </w:rPr>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886BAC" w:rsidRPr="002D64B3" w:rsidRDefault="00886BAC">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826DAE" w:rsidTr="00A45018">
        <w:tc>
          <w:tcPr>
            <w:tcW w:w="10490" w:type="dxa"/>
          </w:tcPr>
          <w:p w:rsidR="000046A8" w:rsidRDefault="000046A8" w:rsidP="000046A8">
            <w:pPr>
              <w:rPr>
                <w:rFonts w:ascii="Comic Sans MS" w:hAnsi="Comic Sans MS"/>
                <w:sz w:val="22"/>
                <w:szCs w:val="22"/>
              </w:rPr>
            </w:pPr>
          </w:p>
          <w:p w:rsidR="00826DAE" w:rsidRDefault="00826DAE"/>
          <w:p w:rsidR="00826DAE" w:rsidRDefault="00826DAE"/>
          <w:p w:rsidR="00826DAE" w:rsidRDefault="00826DAE"/>
          <w:p w:rsidR="00826DAE" w:rsidRDefault="00826DAE"/>
          <w:p w:rsidR="00826DAE" w:rsidRDefault="00826DAE"/>
          <w:p w:rsidR="00826DAE" w:rsidRDefault="00826DAE"/>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2D64B3" w:rsidRDefault="002D64B3"/>
          <w:p w:rsidR="002D64B3" w:rsidRDefault="002D64B3"/>
        </w:tc>
      </w:tr>
    </w:tbl>
    <w:p w:rsidR="00886BAC" w:rsidRDefault="00886BAC"/>
    <w:tbl>
      <w:tblPr>
        <w:tblStyle w:val="TableGrid"/>
        <w:tblW w:w="10490" w:type="dxa"/>
        <w:tblInd w:w="-743" w:type="dxa"/>
        <w:tblLook w:val="04A0" w:firstRow="1" w:lastRow="0" w:firstColumn="1" w:lastColumn="0" w:noHBand="0" w:noVBand="1"/>
      </w:tblPr>
      <w:tblGrid>
        <w:gridCol w:w="10490"/>
      </w:tblGrid>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D940E0" w:rsidRDefault="00D940E0"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E60C87">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E60C87">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bl>
    <w:p w:rsidR="00AC2B73" w:rsidRDefault="00AC2B73"/>
    <w:tbl>
      <w:tblPr>
        <w:tblStyle w:val="TableGrid"/>
        <w:tblW w:w="10490" w:type="dxa"/>
        <w:tblInd w:w="-743" w:type="dxa"/>
        <w:tblLook w:val="04A0" w:firstRow="1" w:lastRow="0" w:firstColumn="1" w:lastColumn="0" w:noHBand="0" w:noVBand="1"/>
      </w:tblPr>
      <w:tblGrid>
        <w:gridCol w:w="10490"/>
      </w:tblGrid>
      <w:tr w:rsidR="00AC2B73" w:rsidRPr="002D64B3" w:rsidTr="00AF5C2E">
        <w:tc>
          <w:tcPr>
            <w:tcW w:w="10490" w:type="dxa"/>
          </w:tcPr>
          <w:p w:rsidR="00AC2B73" w:rsidRDefault="00AC2B73" w:rsidP="00AF5C2E">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AC2B73" w:rsidRPr="002D64B3" w:rsidRDefault="00AC2B73" w:rsidP="00AF5C2E">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AC2B73" w:rsidTr="00AF5C2E">
        <w:tc>
          <w:tcPr>
            <w:tcW w:w="10490" w:type="dxa"/>
          </w:tcPr>
          <w:p w:rsidR="00AC2B73" w:rsidRDefault="00AC2B73" w:rsidP="00AF5C2E">
            <w:pPr>
              <w:rPr>
                <w:rFonts w:ascii="Comic Sans MS" w:hAnsi="Comic Sans MS"/>
                <w:sz w:val="22"/>
                <w:szCs w:val="22"/>
              </w:rPr>
            </w:pPr>
          </w:p>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tc>
      </w:tr>
    </w:tbl>
    <w:p w:rsidR="00AC2B73" w:rsidRDefault="00AC2B73" w:rsidP="00AC2B73"/>
    <w:tbl>
      <w:tblPr>
        <w:tblStyle w:val="TableGrid"/>
        <w:tblW w:w="10490" w:type="dxa"/>
        <w:tblInd w:w="-743" w:type="dxa"/>
        <w:tblLook w:val="04A0" w:firstRow="1" w:lastRow="0" w:firstColumn="1" w:lastColumn="0" w:noHBand="0" w:noVBand="1"/>
      </w:tblPr>
      <w:tblGrid>
        <w:gridCol w:w="10490"/>
      </w:tblGrid>
      <w:tr w:rsidR="00AC2B73" w:rsidRPr="002D64B3" w:rsidTr="00AF5C2E">
        <w:tc>
          <w:tcPr>
            <w:tcW w:w="10490" w:type="dxa"/>
          </w:tcPr>
          <w:p w:rsidR="00AC2B73" w:rsidRDefault="00AC2B73" w:rsidP="00AF5C2E">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AC2B73" w:rsidRPr="002D64B3" w:rsidRDefault="00AC2B73" w:rsidP="00AF5C2E">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AC2B73" w:rsidTr="00AF5C2E">
        <w:tc>
          <w:tcPr>
            <w:tcW w:w="10490" w:type="dxa"/>
          </w:tcPr>
          <w:p w:rsidR="00AC2B73" w:rsidRDefault="00AC2B73" w:rsidP="00AF5C2E">
            <w:pPr>
              <w:rPr>
                <w:rFonts w:ascii="Comic Sans MS" w:hAnsi="Comic Sans MS"/>
                <w:sz w:val="22"/>
                <w:szCs w:val="22"/>
              </w:rPr>
            </w:pPr>
          </w:p>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tc>
      </w:tr>
    </w:tbl>
    <w:p w:rsidR="00AC2B73" w:rsidRDefault="00AC2B73" w:rsidP="00AC2B73"/>
    <w:p w:rsidR="00AC2B73" w:rsidRDefault="00AC2B73"/>
    <w:sectPr w:rsidR="00AC2B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C87" w:rsidRDefault="00E60C87" w:rsidP="00886BAC">
      <w:r>
        <w:separator/>
      </w:r>
    </w:p>
  </w:endnote>
  <w:endnote w:type="continuationSeparator" w:id="0">
    <w:p w:rsidR="00E60C87" w:rsidRDefault="00E60C87" w:rsidP="0088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426362"/>
      <w:docPartObj>
        <w:docPartGallery w:val="Page Numbers (Bottom of Page)"/>
        <w:docPartUnique/>
      </w:docPartObj>
    </w:sdtPr>
    <w:sdtEndPr>
      <w:rPr>
        <w:noProof/>
      </w:rPr>
    </w:sdtEndPr>
    <w:sdtContent>
      <w:p w:rsidR="00E60C87" w:rsidRDefault="00E60C87">
        <w:pPr>
          <w:pStyle w:val="Footer"/>
        </w:pPr>
        <w:r>
          <w:t xml:space="preserve">Page | </w:t>
        </w:r>
        <w:r>
          <w:fldChar w:fldCharType="begin"/>
        </w:r>
        <w:r>
          <w:instrText xml:space="preserve"> PAGE   \* MERGEFORMAT </w:instrText>
        </w:r>
        <w:r>
          <w:fldChar w:fldCharType="separate"/>
        </w:r>
        <w:r w:rsidR="00E17F0B">
          <w:rPr>
            <w:noProof/>
          </w:rPr>
          <w:t>4</w:t>
        </w:r>
        <w:r>
          <w:rPr>
            <w:noProof/>
          </w:rPr>
          <w:fldChar w:fldCharType="end"/>
        </w:r>
      </w:p>
    </w:sdtContent>
  </w:sdt>
  <w:p w:rsidR="00E60C87" w:rsidRDefault="00E6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C87" w:rsidRDefault="00E60C87" w:rsidP="00886BAC">
      <w:r>
        <w:separator/>
      </w:r>
    </w:p>
  </w:footnote>
  <w:footnote w:type="continuationSeparator" w:id="0">
    <w:p w:rsidR="00E60C87" w:rsidRDefault="00E60C87" w:rsidP="0088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0B03"/>
    <w:multiLevelType w:val="hybridMultilevel"/>
    <w:tmpl w:val="5C50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23AA7"/>
    <w:multiLevelType w:val="hybridMultilevel"/>
    <w:tmpl w:val="D5C8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80934"/>
    <w:multiLevelType w:val="hybridMultilevel"/>
    <w:tmpl w:val="A1BC29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E2990"/>
    <w:multiLevelType w:val="hybridMultilevel"/>
    <w:tmpl w:val="7F76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75AE8"/>
    <w:multiLevelType w:val="hybridMultilevel"/>
    <w:tmpl w:val="765AB8DE"/>
    <w:lvl w:ilvl="0" w:tplc="B0B0EF1C">
      <w:start w:val="1"/>
      <w:numFmt w:val="bullet"/>
      <w:lvlText w:val="•"/>
      <w:lvlJc w:val="left"/>
      <w:pPr>
        <w:tabs>
          <w:tab w:val="num" w:pos="720"/>
        </w:tabs>
        <w:ind w:left="720" w:hanging="360"/>
      </w:pPr>
      <w:rPr>
        <w:rFonts w:ascii="Arial" w:hAnsi="Arial" w:hint="default"/>
      </w:rPr>
    </w:lvl>
    <w:lvl w:ilvl="1" w:tplc="887C9058" w:tentative="1">
      <w:start w:val="1"/>
      <w:numFmt w:val="bullet"/>
      <w:lvlText w:val="•"/>
      <w:lvlJc w:val="left"/>
      <w:pPr>
        <w:tabs>
          <w:tab w:val="num" w:pos="1440"/>
        </w:tabs>
        <w:ind w:left="1440" w:hanging="360"/>
      </w:pPr>
      <w:rPr>
        <w:rFonts w:ascii="Arial" w:hAnsi="Arial" w:hint="default"/>
      </w:rPr>
    </w:lvl>
    <w:lvl w:ilvl="2" w:tplc="1FE87D5A" w:tentative="1">
      <w:start w:val="1"/>
      <w:numFmt w:val="bullet"/>
      <w:lvlText w:val="•"/>
      <w:lvlJc w:val="left"/>
      <w:pPr>
        <w:tabs>
          <w:tab w:val="num" w:pos="2160"/>
        </w:tabs>
        <w:ind w:left="2160" w:hanging="360"/>
      </w:pPr>
      <w:rPr>
        <w:rFonts w:ascii="Arial" w:hAnsi="Arial" w:hint="default"/>
      </w:rPr>
    </w:lvl>
    <w:lvl w:ilvl="3" w:tplc="5496655C" w:tentative="1">
      <w:start w:val="1"/>
      <w:numFmt w:val="bullet"/>
      <w:lvlText w:val="•"/>
      <w:lvlJc w:val="left"/>
      <w:pPr>
        <w:tabs>
          <w:tab w:val="num" w:pos="2880"/>
        </w:tabs>
        <w:ind w:left="2880" w:hanging="360"/>
      </w:pPr>
      <w:rPr>
        <w:rFonts w:ascii="Arial" w:hAnsi="Arial" w:hint="default"/>
      </w:rPr>
    </w:lvl>
    <w:lvl w:ilvl="4" w:tplc="E0EA0F8E" w:tentative="1">
      <w:start w:val="1"/>
      <w:numFmt w:val="bullet"/>
      <w:lvlText w:val="•"/>
      <w:lvlJc w:val="left"/>
      <w:pPr>
        <w:tabs>
          <w:tab w:val="num" w:pos="3600"/>
        </w:tabs>
        <w:ind w:left="3600" w:hanging="360"/>
      </w:pPr>
      <w:rPr>
        <w:rFonts w:ascii="Arial" w:hAnsi="Arial" w:hint="default"/>
      </w:rPr>
    </w:lvl>
    <w:lvl w:ilvl="5" w:tplc="1CAA2BD4" w:tentative="1">
      <w:start w:val="1"/>
      <w:numFmt w:val="bullet"/>
      <w:lvlText w:val="•"/>
      <w:lvlJc w:val="left"/>
      <w:pPr>
        <w:tabs>
          <w:tab w:val="num" w:pos="4320"/>
        </w:tabs>
        <w:ind w:left="4320" w:hanging="360"/>
      </w:pPr>
      <w:rPr>
        <w:rFonts w:ascii="Arial" w:hAnsi="Arial" w:hint="default"/>
      </w:rPr>
    </w:lvl>
    <w:lvl w:ilvl="6" w:tplc="E1F03D74" w:tentative="1">
      <w:start w:val="1"/>
      <w:numFmt w:val="bullet"/>
      <w:lvlText w:val="•"/>
      <w:lvlJc w:val="left"/>
      <w:pPr>
        <w:tabs>
          <w:tab w:val="num" w:pos="5040"/>
        </w:tabs>
        <w:ind w:left="5040" w:hanging="360"/>
      </w:pPr>
      <w:rPr>
        <w:rFonts w:ascii="Arial" w:hAnsi="Arial" w:hint="default"/>
      </w:rPr>
    </w:lvl>
    <w:lvl w:ilvl="7" w:tplc="1AC67AB6" w:tentative="1">
      <w:start w:val="1"/>
      <w:numFmt w:val="bullet"/>
      <w:lvlText w:val="•"/>
      <w:lvlJc w:val="left"/>
      <w:pPr>
        <w:tabs>
          <w:tab w:val="num" w:pos="5760"/>
        </w:tabs>
        <w:ind w:left="5760" w:hanging="360"/>
      </w:pPr>
      <w:rPr>
        <w:rFonts w:ascii="Arial" w:hAnsi="Arial" w:hint="default"/>
      </w:rPr>
    </w:lvl>
    <w:lvl w:ilvl="8" w:tplc="0E6219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5A6214"/>
    <w:multiLevelType w:val="hybridMultilevel"/>
    <w:tmpl w:val="A7284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25"/>
    <w:rsid w:val="00004159"/>
    <w:rsid w:val="000046A8"/>
    <w:rsid w:val="0004252E"/>
    <w:rsid w:val="000A1412"/>
    <w:rsid w:val="000E49FF"/>
    <w:rsid w:val="000E65F8"/>
    <w:rsid w:val="0014645C"/>
    <w:rsid w:val="00183B71"/>
    <w:rsid w:val="001B27F4"/>
    <w:rsid w:val="001E2612"/>
    <w:rsid w:val="001F6E9C"/>
    <w:rsid w:val="00207D2A"/>
    <w:rsid w:val="00222D09"/>
    <w:rsid w:val="00226647"/>
    <w:rsid w:val="0024127A"/>
    <w:rsid w:val="00263425"/>
    <w:rsid w:val="002D64B3"/>
    <w:rsid w:val="00324645"/>
    <w:rsid w:val="00334E42"/>
    <w:rsid w:val="00345A06"/>
    <w:rsid w:val="00386446"/>
    <w:rsid w:val="00494A58"/>
    <w:rsid w:val="004B1CCA"/>
    <w:rsid w:val="005936F0"/>
    <w:rsid w:val="005E52B2"/>
    <w:rsid w:val="005F7276"/>
    <w:rsid w:val="0067766E"/>
    <w:rsid w:val="00682996"/>
    <w:rsid w:val="006E5661"/>
    <w:rsid w:val="00726321"/>
    <w:rsid w:val="0073391D"/>
    <w:rsid w:val="0077189C"/>
    <w:rsid w:val="00826DAE"/>
    <w:rsid w:val="008367F5"/>
    <w:rsid w:val="00886BAC"/>
    <w:rsid w:val="008E48B0"/>
    <w:rsid w:val="00990585"/>
    <w:rsid w:val="009A315C"/>
    <w:rsid w:val="009B1E10"/>
    <w:rsid w:val="00A27C1B"/>
    <w:rsid w:val="00A45018"/>
    <w:rsid w:val="00A75836"/>
    <w:rsid w:val="00A87C4D"/>
    <w:rsid w:val="00AC2B73"/>
    <w:rsid w:val="00AD0494"/>
    <w:rsid w:val="00AF27B7"/>
    <w:rsid w:val="00B47721"/>
    <w:rsid w:val="00B54E45"/>
    <w:rsid w:val="00BB656F"/>
    <w:rsid w:val="00C33A8E"/>
    <w:rsid w:val="00CA0725"/>
    <w:rsid w:val="00CA60F4"/>
    <w:rsid w:val="00CB1ED4"/>
    <w:rsid w:val="00CC457B"/>
    <w:rsid w:val="00CE5CFF"/>
    <w:rsid w:val="00D13A3D"/>
    <w:rsid w:val="00D70CE7"/>
    <w:rsid w:val="00D9122D"/>
    <w:rsid w:val="00D940E0"/>
    <w:rsid w:val="00E17F0B"/>
    <w:rsid w:val="00E60C87"/>
    <w:rsid w:val="00E61C48"/>
    <w:rsid w:val="00E8622C"/>
    <w:rsid w:val="00EB449E"/>
    <w:rsid w:val="00EC5D29"/>
    <w:rsid w:val="00F629DE"/>
    <w:rsid w:val="00FD2A03"/>
    <w:rsid w:val="00FF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0D95"/>
  <w15:docId w15:val="{EF46B966-7F6A-48A4-8EA3-3844F637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2B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5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2B2"/>
    <w:rPr>
      <w:rFonts w:ascii="Times New Roman" w:eastAsia="Times New Roman" w:hAnsi="Times New Roman" w:cs="Times New Roman"/>
      <w:b/>
      <w:sz w:val="24"/>
      <w:szCs w:val="20"/>
    </w:rPr>
  </w:style>
  <w:style w:type="table" w:styleId="TableGrid">
    <w:name w:val="Table Grid"/>
    <w:basedOn w:val="TableNormal"/>
    <w:uiPriority w:val="59"/>
    <w:rsid w:val="00B5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836"/>
    <w:pPr>
      <w:ind w:left="720"/>
      <w:contextualSpacing/>
    </w:pPr>
  </w:style>
  <w:style w:type="paragraph" w:styleId="Header">
    <w:name w:val="header"/>
    <w:basedOn w:val="Normal"/>
    <w:link w:val="HeaderChar"/>
    <w:uiPriority w:val="99"/>
    <w:unhideWhenUsed/>
    <w:rsid w:val="00886BAC"/>
    <w:pPr>
      <w:tabs>
        <w:tab w:val="center" w:pos="4513"/>
        <w:tab w:val="right" w:pos="9026"/>
      </w:tabs>
    </w:pPr>
  </w:style>
  <w:style w:type="character" w:customStyle="1" w:styleId="HeaderChar">
    <w:name w:val="Header Char"/>
    <w:basedOn w:val="DefaultParagraphFont"/>
    <w:link w:val="Header"/>
    <w:uiPriority w:val="99"/>
    <w:rsid w:val="00886B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86BAC"/>
    <w:pPr>
      <w:tabs>
        <w:tab w:val="center" w:pos="4513"/>
        <w:tab w:val="right" w:pos="9026"/>
      </w:tabs>
    </w:pPr>
  </w:style>
  <w:style w:type="character" w:customStyle="1" w:styleId="FooterChar">
    <w:name w:val="Footer Char"/>
    <w:basedOn w:val="DefaultParagraphFont"/>
    <w:link w:val="Footer"/>
    <w:uiPriority w:val="99"/>
    <w:rsid w:val="00886B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2285">
      <w:bodyDiv w:val="1"/>
      <w:marLeft w:val="0"/>
      <w:marRight w:val="0"/>
      <w:marTop w:val="0"/>
      <w:marBottom w:val="0"/>
      <w:divBdr>
        <w:top w:val="none" w:sz="0" w:space="0" w:color="auto"/>
        <w:left w:val="none" w:sz="0" w:space="0" w:color="auto"/>
        <w:bottom w:val="none" w:sz="0" w:space="0" w:color="auto"/>
        <w:right w:val="none" w:sz="0" w:space="0" w:color="auto"/>
      </w:divBdr>
      <w:divsChild>
        <w:div w:id="425804622">
          <w:marLeft w:val="288"/>
          <w:marRight w:val="0"/>
          <w:marTop w:val="96"/>
          <w:marBottom w:val="0"/>
          <w:divBdr>
            <w:top w:val="none" w:sz="0" w:space="0" w:color="auto"/>
            <w:left w:val="none" w:sz="0" w:space="0" w:color="auto"/>
            <w:bottom w:val="none" w:sz="0" w:space="0" w:color="auto"/>
            <w:right w:val="none" w:sz="0" w:space="0" w:color="auto"/>
          </w:divBdr>
        </w:div>
      </w:divsChild>
    </w:div>
    <w:div w:id="1867405493">
      <w:bodyDiv w:val="1"/>
      <w:marLeft w:val="105"/>
      <w:marRight w:val="105"/>
      <w:marTop w:val="15"/>
      <w:marBottom w:val="15"/>
      <w:divBdr>
        <w:top w:val="none" w:sz="0" w:space="0" w:color="auto"/>
        <w:left w:val="none" w:sz="0" w:space="0" w:color="auto"/>
        <w:bottom w:val="none" w:sz="0" w:space="0" w:color="auto"/>
        <w:right w:val="none" w:sz="0" w:space="0" w:color="auto"/>
      </w:divBdr>
      <w:divsChild>
        <w:div w:id="867332208">
          <w:marLeft w:val="0"/>
          <w:marRight w:val="0"/>
          <w:marTop w:val="120"/>
          <w:marBottom w:val="0"/>
          <w:divBdr>
            <w:top w:val="none" w:sz="0" w:space="0" w:color="auto"/>
            <w:left w:val="none" w:sz="0" w:space="0" w:color="auto"/>
            <w:bottom w:val="none" w:sz="0" w:space="0" w:color="auto"/>
            <w:right w:val="none" w:sz="0" w:space="0" w:color="auto"/>
          </w:divBdr>
          <w:divsChild>
            <w:div w:id="228882281">
              <w:marLeft w:val="0"/>
              <w:marRight w:val="0"/>
              <w:marTop w:val="0"/>
              <w:marBottom w:val="0"/>
              <w:divBdr>
                <w:top w:val="none" w:sz="0" w:space="0" w:color="auto"/>
                <w:left w:val="none" w:sz="0" w:space="0" w:color="auto"/>
                <w:bottom w:val="none" w:sz="0" w:space="0" w:color="auto"/>
                <w:right w:val="none" w:sz="0" w:space="0" w:color="auto"/>
              </w:divBdr>
              <w:divsChild>
                <w:div w:id="234125836">
                  <w:marLeft w:val="567"/>
                  <w:marRight w:val="0"/>
                  <w:marTop w:val="0"/>
                  <w:marBottom w:val="0"/>
                  <w:divBdr>
                    <w:top w:val="none" w:sz="0" w:space="0" w:color="auto"/>
                    <w:left w:val="none" w:sz="0" w:space="0" w:color="auto"/>
                    <w:bottom w:val="none" w:sz="0" w:space="0" w:color="auto"/>
                    <w:right w:val="none" w:sz="0" w:space="0" w:color="auto"/>
                  </w:divBdr>
                </w:div>
                <w:div w:id="1165168714">
                  <w:marLeft w:val="567"/>
                  <w:marRight w:val="0"/>
                  <w:marTop w:val="0"/>
                  <w:marBottom w:val="0"/>
                  <w:divBdr>
                    <w:top w:val="none" w:sz="0" w:space="0" w:color="auto"/>
                    <w:left w:val="none" w:sz="0" w:space="0" w:color="auto"/>
                    <w:bottom w:val="none" w:sz="0" w:space="0" w:color="auto"/>
                    <w:right w:val="none" w:sz="0" w:space="0" w:color="auto"/>
                  </w:divBdr>
                </w:div>
                <w:div w:id="211544158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ACB6-9F98-4B75-ACB8-50C98A11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6</cp:revision>
  <dcterms:created xsi:type="dcterms:W3CDTF">2020-01-29T11:47:00Z</dcterms:created>
  <dcterms:modified xsi:type="dcterms:W3CDTF">2020-01-29T11:57:00Z</dcterms:modified>
</cp:coreProperties>
</file>