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50E7" w:rsidRPr="00097A1C" w:rsidRDefault="002350E7" w:rsidP="002350E7">
      <w:pPr>
        <w:widowControl w:val="0"/>
        <w:autoSpaceDE w:val="0"/>
        <w:autoSpaceDN w:val="0"/>
        <w:adjustRightInd w:val="0"/>
        <w:spacing w:before="450" w:after="45" w:line="240" w:lineRule="auto"/>
        <w:ind w:right="45"/>
        <w:rPr>
          <w:rFonts w:cs="Calibri"/>
          <w:b/>
          <w:bCs/>
          <w:color w:val="000000"/>
          <w:sz w:val="36"/>
          <w:szCs w:val="36"/>
          <w:u w:val="single"/>
        </w:rPr>
      </w:pPr>
      <w:r w:rsidRPr="00097A1C">
        <w:rPr>
          <w:rFonts w:cs="Calibri"/>
          <w:b/>
          <w:bCs/>
          <w:color w:val="000000"/>
          <w:sz w:val="36"/>
          <w:szCs w:val="36"/>
          <w:u w:val="single"/>
        </w:rPr>
        <w:t xml:space="preserve">Photosynthesis homework </w:t>
      </w:r>
      <w:r>
        <w:rPr>
          <w:rFonts w:cs="Calibri"/>
          <w:b/>
          <w:bCs/>
          <w:color w:val="000000"/>
          <w:sz w:val="36"/>
          <w:szCs w:val="36"/>
          <w:u w:val="single"/>
        </w:rPr>
        <w:t>2</w:t>
      </w:r>
      <w:r w:rsidRPr="00097A1C">
        <w:rPr>
          <w:rFonts w:cs="Calibri"/>
          <w:b/>
          <w:bCs/>
          <w:color w:val="000000"/>
          <w:sz w:val="36"/>
          <w:szCs w:val="36"/>
          <w:u w:val="single"/>
        </w:rPr>
        <w:t xml:space="preserve">:Light </w:t>
      </w:r>
      <w:r>
        <w:rPr>
          <w:rFonts w:cs="Calibri"/>
          <w:b/>
          <w:bCs/>
          <w:color w:val="000000"/>
          <w:sz w:val="36"/>
          <w:szCs w:val="36"/>
          <w:u w:val="single"/>
        </w:rPr>
        <w:t>in</w:t>
      </w:r>
      <w:r w:rsidRPr="00097A1C">
        <w:rPr>
          <w:rFonts w:cs="Calibri"/>
          <w:b/>
          <w:bCs/>
          <w:color w:val="000000"/>
          <w:sz w:val="36"/>
          <w:szCs w:val="36"/>
          <w:u w:val="single"/>
        </w:rPr>
        <w:t>dependent stag</w:t>
      </w:r>
      <w:r>
        <w:rPr>
          <w:rFonts w:cs="Calibri"/>
          <w:b/>
          <w:bCs/>
          <w:color w:val="000000"/>
          <w:sz w:val="36"/>
          <w:szCs w:val="36"/>
          <w:u w:val="single"/>
        </w:rPr>
        <w:t>e, limiting factors</w:t>
      </w:r>
    </w:p>
    <w:p w:rsidR="002350E7" w:rsidRPr="00097A1C" w:rsidRDefault="002350E7" w:rsidP="002350E7">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Q4.</w:t>
      </w:r>
      <w:r w:rsidRPr="00097A1C">
        <w:rPr>
          <w:rFonts w:cs="Calibri"/>
        </w:rPr>
        <w:t>Scientists investigated the effect of the water potential of soil water on plant growth. They investigated the effect of this water potential on several plant processes.</w:t>
      </w:r>
    </w:p>
    <w:p w:rsidR="002350E7" w:rsidRPr="00097A1C" w:rsidRDefault="002350E7" w:rsidP="002350E7">
      <w:pPr>
        <w:widowControl w:val="0"/>
        <w:autoSpaceDE w:val="0"/>
        <w:autoSpaceDN w:val="0"/>
        <w:adjustRightInd w:val="0"/>
        <w:spacing w:before="240" w:after="0" w:line="240" w:lineRule="auto"/>
        <w:ind w:right="567"/>
        <w:rPr>
          <w:rFonts w:cs="Calibri"/>
        </w:rPr>
      </w:pPr>
      <w:r w:rsidRPr="00097A1C">
        <w:rPr>
          <w:rFonts w:cs="Calibri"/>
        </w:rPr>
        <w:t>The figure below shows their results in the form they were presented. The bars show whether or not each process was occurring.</w:t>
      </w:r>
      <w:r>
        <w:rPr>
          <w:rFonts w:cs="Calibri"/>
        </w:rPr>
        <w:t xml:space="preserve"> </w:t>
      </w:r>
      <w:r w:rsidRPr="00097A1C">
        <w:rPr>
          <w:rFonts w:cs="Calibri"/>
        </w:rPr>
        <w:t>The plants stopped growing when the water potential of the soil water was below –0.7 mPa. All of the changes in the plants were related to the ability of the roots to take up water from the soil.</w:t>
      </w:r>
    </w:p>
    <w:p w:rsidR="002350E7" w:rsidRPr="00097A1C" w:rsidRDefault="002350E7" w:rsidP="002350E7">
      <w:pPr>
        <w:widowControl w:val="0"/>
        <w:autoSpaceDE w:val="0"/>
        <w:autoSpaceDN w:val="0"/>
        <w:adjustRightInd w:val="0"/>
        <w:spacing w:before="240" w:after="0" w:line="240" w:lineRule="auto"/>
        <w:jc w:val="center"/>
        <w:rPr>
          <w:rFonts w:cs="Calibri"/>
        </w:rPr>
      </w:pPr>
      <w:r w:rsidRPr="00097A1C">
        <w:rPr>
          <w:rFonts w:cs="Calibri"/>
          <w:noProof/>
        </w:rPr>
        <w:drawing>
          <wp:inline distT="0" distB="0" distL="0" distR="0">
            <wp:extent cx="3143250" cy="2857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43250" cy="2857500"/>
                    </a:xfrm>
                    <a:prstGeom prst="rect">
                      <a:avLst/>
                    </a:prstGeom>
                    <a:noFill/>
                    <a:ln>
                      <a:noFill/>
                    </a:ln>
                  </pic:spPr>
                </pic:pic>
              </a:graphicData>
            </a:graphic>
          </wp:inline>
        </w:drawing>
      </w: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(a)     Describe the results in the figure.</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(b)     Explain the relationship between stomatal opening and photosynthesis.</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(c)     Although photosynthesis is still occurring, plants stop growing when the soil water potential falls below –0.7 mPa.</w:t>
      </w:r>
      <w:r>
        <w:rPr>
          <w:rFonts w:cs="Calibri"/>
        </w:rPr>
        <w:t xml:space="preserve"> </w:t>
      </w:r>
      <w:r w:rsidRPr="00097A1C">
        <w:rPr>
          <w:rFonts w:cs="Calibri"/>
        </w:rPr>
        <w:t>Use information from the figure above to suggest two reasons why.</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(3)</w:t>
      </w:r>
    </w:p>
    <w:p w:rsidR="002350E7" w:rsidRDefault="002350E7" w:rsidP="002350E7">
      <w:pPr>
        <w:widowControl w:val="0"/>
        <w:autoSpaceDE w:val="0"/>
        <w:autoSpaceDN w:val="0"/>
        <w:adjustRightInd w:val="0"/>
        <w:spacing w:before="450" w:after="45" w:line="240" w:lineRule="auto"/>
        <w:ind w:left="150" w:right="45"/>
        <w:rPr>
          <w:rFonts w:cs="Calibri"/>
          <w:b/>
          <w:bCs/>
          <w:color w:val="000000"/>
        </w:rPr>
      </w:pPr>
    </w:p>
    <w:p w:rsidR="002350E7" w:rsidRPr="00097A1C" w:rsidRDefault="002350E7" w:rsidP="002350E7">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lastRenderedPageBreak/>
        <w:t>Q5.</w:t>
      </w:r>
      <w:r w:rsidRPr="00097A1C">
        <w:rPr>
          <w:rFonts w:cs="Calibri"/>
        </w:rPr>
        <w:t xml:space="preserve">During photosynthesis, carbon dioxide reacts with ribulose bisphosphate (RuBP) to form two molecules of glycerate 3-phosphate (GP). This reaction is catalysed by the enzyme Rubisco. Rubisco can also catalyse a reaction between RuBP and oxygen to form one molecule of GP and one molecule of </w:t>
      </w:r>
      <w:proofErr w:type="spellStart"/>
      <w:r w:rsidRPr="00097A1C">
        <w:rPr>
          <w:rFonts w:cs="Calibri"/>
        </w:rPr>
        <w:t>phosphoglycolate</w:t>
      </w:r>
      <w:proofErr w:type="spellEnd"/>
      <w:r w:rsidRPr="00097A1C">
        <w:rPr>
          <w:rFonts w:cs="Calibri"/>
        </w:rPr>
        <w:t xml:space="preserve">. Both the reactions catalysed by Rubisco are shown in </w:t>
      </w:r>
      <w:r w:rsidRPr="00097A1C">
        <w:rPr>
          <w:rFonts w:cs="Calibri"/>
          <w:b/>
          <w:bCs/>
        </w:rPr>
        <w:t>Figure 1</w:t>
      </w:r>
      <w:r w:rsidRPr="00097A1C">
        <w:rPr>
          <w:rFonts w:cs="Calibri"/>
        </w:rPr>
        <w:t>.</w:t>
      </w:r>
    </w:p>
    <w:p w:rsidR="002350E7" w:rsidRPr="00097A1C" w:rsidRDefault="002350E7" w:rsidP="002350E7">
      <w:pPr>
        <w:widowControl w:val="0"/>
        <w:autoSpaceDE w:val="0"/>
        <w:autoSpaceDN w:val="0"/>
        <w:adjustRightInd w:val="0"/>
        <w:spacing w:before="240" w:after="0" w:line="240" w:lineRule="auto"/>
        <w:jc w:val="center"/>
        <w:rPr>
          <w:rFonts w:cs="Calibri"/>
        </w:rPr>
      </w:pPr>
      <w:r w:rsidRPr="00097A1C">
        <w:rPr>
          <w:rFonts w:cs="Calibri"/>
          <w:b/>
          <w:bCs/>
          <w:noProof/>
        </w:rPr>
        <w:drawing>
          <wp:inline distT="0" distB="0" distL="0" distR="0">
            <wp:extent cx="4819650" cy="1123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9650" cy="1123950"/>
                    </a:xfrm>
                    <a:prstGeom prst="rect">
                      <a:avLst/>
                    </a:prstGeom>
                    <a:noFill/>
                    <a:ln>
                      <a:noFill/>
                    </a:ln>
                  </pic:spPr>
                </pic:pic>
              </a:graphicData>
            </a:graphic>
          </wp:inline>
        </w:drawing>
      </w: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1701" w:right="567" w:hanging="1134"/>
        <w:rPr>
          <w:rFonts w:cs="Calibri"/>
        </w:rPr>
      </w:pPr>
      <w:r w:rsidRPr="00097A1C">
        <w:rPr>
          <w:rFonts w:cs="Calibri"/>
        </w:rPr>
        <w:t>(a)     (</w:t>
      </w:r>
      <w:proofErr w:type="spellStart"/>
      <w:r w:rsidRPr="00097A1C">
        <w:rPr>
          <w:rFonts w:cs="Calibri"/>
        </w:rPr>
        <w:t>i</w:t>
      </w:r>
      <w:proofErr w:type="spellEnd"/>
      <w:r w:rsidRPr="00097A1C">
        <w:rPr>
          <w:rFonts w:cs="Calibri"/>
        </w:rPr>
        <w:t>)      Where exactly in a cell is the enzyme Rubisco found?</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r w:rsidRPr="00097A1C">
        <w:rPr>
          <w:rFonts w:cs="Calibri"/>
          <w:b/>
          <w:bCs/>
        </w:rPr>
        <w:t>(1)</w:t>
      </w:r>
    </w:p>
    <w:p w:rsidR="002350E7" w:rsidRPr="00097A1C" w:rsidRDefault="002350E7" w:rsidP="002350E7">
      <w:pPr>
        <w:widowControl w:val="0"/>
        <w:autoSpaceDE w:val="0"/>
        <w:autoSpaceDN w:val="0"/>
        <w:adjustRightInd w:val="0"/>
        <w:spacing w:before="240" w:after="0" w:line="240" w:lineRule="auto"/>
        <w:ind w:left="1701" w:right="567" w:hanging="567"/>
        <w:rPr>
          <w:rFonts w:cs="Calibri"/>
        </w:rPr>
      </w:pPr>
      <w:r w:rsidRPr="00097A1C">
        <w:rPr>
          <w:rFonts w:cs="Calibri"/>
        </w:rPr>
        <w:t xml:space="preserve">(ii)     Use the information provided to give the number of carbon atoms in </w:t>
      </w:r>
      <w:r w:rsidRPr="00097A1C">
        <w:rPr>
          <w:rFonts w:cs="Calibri"/>
          <w:b/>
          <w:bCs/>
        </w:rPr>
        <w:t>one</w:t>
      </w:r>
      <w:r w:rsidRPr="00097A1C">
        <w:rPr>
          <w:rFonts w:cs="Calibri"/>
        </w:rPr>
        <w:t xml:space="preserve"> molecule of </w:t>
      </w:r>
      <w:proofErr w:type="spellStart"/>
      <w:r w:rsidRPr="00097A1C">
        <w:rPr>
          <w:rFonts w:cs="Calibri"/>
        </w:rPr>
        <w:t>phosphoglycolate</w:t>
      </w:r>
      <w:proofErr w:type="spellEnd"/>
      <w:r w:rsidRPr="00097A1C">
        <w:rPr>
          <w:rFonts w:cs="Calibri"/>
        </w:rPr>
        <w:t>.</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noProof/>
        </w:rPr>
        <w:drawing>
          <wp:inline distT="0" distB="0" distL="0" distR="0">
            <wp:extent cx="438150" cy="438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r w:rsidRPr="00097A1C">
        <w:rPr>
          <w:rFonts w:cs="Calibri"/>
        </w:rPr>
        <w:t> </w:t>
      </w:r>
      <w:r w:rsidRPr="00097A1C">
        <w:rPr>
          <w:rFonts w:cs="Calibri"/>
          <w:b/>
          <w:bCs/>
        </w:rPr>
        <w:t>(1)</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 xml:space="preserve">(b)     Scientists investigated the effect of different concentrations of oxygen on the rate of absorption of carbon dioxide by leaves of soya bean plants. Their results are shown in </w:t>
      </w:r>
      <w:r w:rsidRPr="00097A1C">
        <w:rPr>
          <w:rFonts w:cs="Calibri"/>
          <w:b/>
          <w:bCs/>
        </w:rPr>
        <w:t>Figure 2</w:t>
      </w:r>
      <w:r w:rsidRPr="00097A1C">
        <w:rPr>
          <w:rFonts w:cs="Calibri"/>
        </w:rPr>
        <w:t>.</w:t>
      </w:r>
    </w:p>
    <w:p w:rsidR="002350E7" w:rsidRPr="00097A1C" w:rsidRDefault="002350E7" w:rsidP="002350E7">
      <w:pPr>
        <w:widowControl w:val="0"/>
        <w:autoSpaceDE w:val="0"/>
        <w:autoSpaceDN w:val="0"/>
        <w:adjustRightInd w:val="0"/>
        <w:spacing w:before="240" w:after="0" w:line="240" w:lineRule="auto"/>
        <w:jc w:val="center"/>
        <w:rPr>
          <w:rFonts w:cs="Calibri"/>
        </w:rPr>
      </w:pPr>
      <w:r w:rsidRPr="00097A1C">
        <w:rPr>
          <w:rFonts w:cs="Calibri"/>
          <w:b/>
          <w:bCs/>
          <w:noProof/>
        </w:rPr>
        <w:drawing>
          <wp:inline distT="0" distB="0" distL="0" distR="0">
            <wp:extent cx="3152775" cy="2066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52775" cy="2066925"/>
                    </a:xfrm>
                    <a:prstGeom prst="rect">
                      <a:avLst/>
                    </a:prstGeom>
                    <a:noFill/>
                    <a:ln>
                      <a:noFill/>
                    </a:ln>
                  </pic:spPr>
                </pic:pic>
              </a:graphicData>
            </a:graphic>
          </wp:inline>
        </w:drawing>
      </w:r>
      <w:r w:rsidRPr="00097A1C">
        <w:rPr>
          <w:rFonts w:cs="Calibri"/>
        </w:rPr>
        <w:t> </w:t>
      </w:r>
    </w:p>
    <w:p w:rsidR="002350E7" w:rsidRPr="00097A1C" w:rsidRDefault="002350E7" w:rsidP="002350E7">
      <w:pPr>
        <w:widowControl w:val="0"/>
        <w:autoSpaceDE w:val="0"/>
        <w:autoSpaceDN w:val="0"/>
        <w:adjustRightInd w:val="0"/>
        <w:spacing w:before="240" w:after="0" w:line="240" w:lineRule="auto"/>
        <w:jc w:val="center"/>
        <w:rPr>
          <w:rFonts w:cs="Calibri"/>
        </w:rPr>
      </w:pPr>
      <w:r w:rsidRPr="00097A1C">
        <w:rPr>
          <w:rFonts w:cs="Calibri"/>
        </w:rPr>
        <w:t>                                Concentration of oxygen / %</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 xml:space="preserve">Use </w:t>
      </w:r>
      <w:r w:rsidRPr="00097A1C">
        <w:rPr>
          <w:rFonts w:cs="Calibri"/>
          <w:b/>
          <w:bCs/>
        </w:rPr>
        <w:t>Figure 1</w:t>
      </w:r>
      <w:r w:rsidRPr="00097A1C">
        <w:rPr>
          <w:rFonts w:cs="Calibri"/>
        </w:rPr>
        <w:t xml:space="preserve"> to explain the results obtained in </w:t>
      </w:r>
      <w:r w:rsidRPr="00097A1C">
        <w:rPr>
          <w:rFonts w:cs="Calibri"/>
          <w:b/>
          <w:bCs/>
        </w:rPr>
        <w:t>Figure 2</w:t>
      </w:r>
      <w:r w:rsidRPr="00097A1C">
        <w:rPr>
          <w:rFonts w:cs="Calibri"/>
        </w:rPr>
        <w:t>.</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2350E7" w:rsidRDefault="002350E7" w:rsidP="002350E7">
      <w:pPr>
        <w:widowControl w:val="0"/>
        <w:autoSpaceDE w:val="0"/>
        <w:autoSpaceDN w:val="0"/>
        <w:adjustRightInd w:val="0"/>
        <w:spacing w:before="240" w:after="0" w:line="240" w:lineRule="auto"/>
        <w:ind w:left="1134" w:right="567" w:hanging="567"/>
        <w:rPr>
          <w:rFonts w:cs="Calibri"/>
        </w:rPr>
      </w:pPr>
    </w:p>
    <w:p w:rsidR="002350E7" w:rsidRDefault="002350E7" w:rsidP="002350E7">
      <w:pPr>
        <w:widowControl w:val="0"/>
        <w:autoSpaceDE w:val="0"/>
        <w:autoSpaceDN w:val="0"/>
        <w:adjustRightInd w:val="0"/>
        <w:spacing w:before="240" w:after="0" w:line="240" w:lineRule="auto"/>
        <w:ind w:left="1134" w:right="567" w:hanging="567"/>
        <w:rPr>
          <w:rFonts w:cs="Calibri"/>
        </w:rPr>
      </w:pPr>
    </w:p>
    <w:p w:rsidR="002350E7" w:rsidRDefault="002350E7" w:rsidP="002350E7">
      <w:pPr>
        <w:widowControl w:val="0"/>
        <w:autoSpaceDE w:val="0"/>
        <w:autoSpaceDN w:val="0"/>
        <w:adjustRightInd w:val="0"/>
        <w:spacing w:before="240" w:after="0" w:line="240" w:lineRule="auto"/>
        <w:ind w:left="1134" w:right="567" w:hanging="567"/>
        <w:rPr>
          <w:rFonts w:cs="Calibri"/>
        </w:rPr>
      </w:pPr>
    </w:p>
    <w:p w:rsidR="002350E7" w:rsidRDefault="002350E7" w:rsidP="002350E7">
      <w:pPr>
        <w:widowControl w:val="0"/>
        <w:autoSpaceDE w:val="0"/>
        <w:autoSpaceDN w:val="0"/>
        <w:adjustRightInd w:val="0"/>
        <w:spacing w:before="240" w:after="0" w:line="240" w:lineRule="auto"/>
        <w:ind w:left="1134" w:right="567" w:hanging="567"/>
        <w:rPr>
          <w:rFonts w:cs="Calibri"/>
        </w:rPr>
      </w:pP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lastRenderedPageBreak/>
        <w:t xml:space="preserve">(c)     Use the information provided and your knowledge of the light-independent reaction to explain why the yield from soya bean plants is decreased at higher concentrations of oxygen. </w:t>
      </w:r>
      <w:proofErr w:type="spellStart"/>
      <w:r w:rsidRPr="00097A1C">
        <w:rPr>
          <w:rFonts w:cs="Calibri"/>
        </w:rPr>
        <w:t>Phosphoglycolate</w:t>
      </w:r>
      <w:proofErr w:type="spellEnd"/>
      <w:r w:rsidRPr="00097A1C">
        <w:rPr>
          <w:rFonts w:cs="Calibri"/>
        </w:rPr>
        <w:t xml:space="preserve"> is not used in the light-independent reaction.</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(3)</w:t>
      </w:r>
    </w:p>
    <w:p w:rsidR="002350E7" w:rsidRPr="00097A1C" w:rsidRDefault="002350E7" w:rsidP="002350E7">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Q6.</w:t>
      </w:r>
      <w:r w:rsidRPr="00097A1C">
        <w:rPr>
          <w:rFonts w:cs="Calibri"/>
        </w:rPr>
        <w:t>The diagram shows the energy flow through a freshwater ecosystem.</w:t>
      </w:r>
      <w:r w:rsidRPr="00097A1C">
        <w:rPr>
          <w:rFonts w:cs="Calibri"/>
        </w:rPr>
        <w:br/>
        <w:t>All units are kJ m</w:t>
      </w:r>
      <w:r w:rsidRPr="00097A1C">
        <w:rPr>
          <w:rFonts w:cs="Calibri"/>
          <w:vertAlign w:val="superscript"/>
        </w:rPr>
        <w:t>–2</w:t>
      </w:r>
      <w:r w:rsidRPr="00097A1C">
        <w:rPr>
          <w:rFonts w:cs="Calibri"/>
        </w:rPr>
        <w:t>year</w:t>
      </w:r>
      <w:r w:rsidRPr="00097A1C">
        <w:rPr>
          <w:rFonts w:cs="Calibri"/>
          <w:vertAlign w:val="superscript"/>
        </w:rPr>
        <w:t>–1</w:t>
      </w:r>
      <w:r w:rsidRPr="00097A1C">
        <w:rPr>
          <w:rFonts w:cs="Calibri"/>
        </w:rPr>
        <w:t>.</w:t>
      </w:r>
    </w:p>
    <w:p w:rsidR="002350E7" w:rsidRPr="00097A1C" w:rsidRDefault="002350E7" w:rsidP="002350E7">
      <w:pPr>
        <w:widowControl w:val="0"/>
        <w:autoSpaceDE w:val="0"/>
        <w:autoSpaceDN w:val="0"/>
        <w:adjustRightInd w:val="0"/>
        <w:spacing w:before="240" w:after="0" w:line="240" w:lineRule="auto"/>
        <w:jc w:val="center"/>
        <w:rPr>
          <w:rFonts w:cs="Calibri"/>
        </w:rPr>
      </w:pPr>
      <w:r w:rsidRPr="00097A1C">
        <w:rPr>
          <w:rFonts w:cs="Calibri"/>
          <w:noProof/>
        </w:rPr>
        <w:drawing>
          <wp:inline distT="0" distB="0" distL="0" distR="0">
            <wp:extent cx="3495675" cy="3276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5675" cy="3276600"/>
                    </a:xfrm>
                    <a:prstGeom prst="rect">
                      <a:avLst/>
                    </a:prstGeom>
                    <a:noFill/>
                    <a:ln>
                      <a:noFill/>
                    </a:ln>
                  </pic:spPr>
                </pic:pic>
              </a:graphicData>
            </a:graphic>
          </wp:inline>
        </w:drawing>
      </w: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(a)     Name</w:t>
      </w:r>
    </w:p>
    <w:p w:rsidR="002350E7" w:rsidRPr="00097A1C" w:rsidRDefault="002350E7" w:rsidP="002350E7">
      <w:pPr>
        <w:widowControl w:val="0"/>
        <w:autoSpaceDE w:val="0"/>
        <w:autoSpaceDN w:val="0"/>
        <w:adjustRightInd w:val="0"/>
        <w:spacing w:before="240" w:after="0" w:line="240" w:lineRule="auto"/>
        <w:ind w:left="1701" w:right="567" w:hanging="567"/>
        <w:rPr>
          <w:rFonts w:cs="Calibri"/>
        </w:rPr>
      </w:pPr>
      <w:r w:rsidRPr="00097A1C">
        <w:rPr>
          <w:rFonts w:cs="Calibri"/>
        </w:rPr>
        <w:t>(</w:t>
      </w:r>
      <w:proofErr w:type="spellStart"/>
      <w:r w:rsidRPr="00097A1C">
        <w:rPr>
          <w:rFonts w:cs="Calibri"/>
        </w:rPr>
        <w:t>i</w:t>
      </w:r>
      <w:proofErr w:type="spellEnd"/>
      <w:r w:rsidRPr="00097A1C">
        <w:rPr>
          <w:rFonts w:cs="Calibri"/>
        </w:rPr>
        <w:t xml:space="preserve">)      process </w:t>
      </w:r>
      <w:r w:rsidRPr="00097A1C">
        <w:rPr>
          <w:rFonts w:cs="Calibri"/>
          <w:b/>
          <w:bCs/>
        </w:rPr>
        <w:t>A</w:t>
      </w:r>
      <w:r w:rsidRPr="00097A1C">
        <w:rPr>
          <w:rFonts w:cs="Calibri"/>
        </w:rPr>
        <w:t>;</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r w:rsidRPr="00097A1C">
        <w:rPr>
          <w:rFonts w:cs="Calibri"/>
          <w:b/>
          <w:bCs/>
        </w:rPr>
        <w:t>(1)</w:t>
      </w:r>
    </w:p>
    <w:p w:rsidR="002350E7" w:rsidRPr="00097A1C" w:rsidRDefault="002350E7" w:rsidP="002350E7">
      <w:pPr>
        <w:widowControl w:val="0"/>
        <w:autoSpaceDE w:val="0"/>
        <w:autoSpaceDN w:val="0"/>
        <w:adjustRightInd w:val="0"/>
        <w:spacing w:before="240" w:after="0" w:line="240" w:lineRule="auto"/>
        <w:ind w:left="1701" w:right="567" w:hanging="567"/>
        <w:rPr>
          <w:rFonts w:cs="Calibri"/>
        </w:rPr>
      </w:pPr>
      <w:r w:rsidRPr="00097A1C">
        <w:rPr>
          <w:rFonts w:cs="Calibri"/>
        </w:rPr>
        <w:t xml:space="preserve">(ii)     the group of organisms represented by box </w:t>
      </w:r>
      <w:r w:rsidRPr="00097A1C">
        <w:rPr>
          <w:rFonts w:cs="Calibri"/>
          <w:b/>
          <w:bCs/>
        </w:rPr>
        <w:t>B</w:t>
      </w:r>
      <w:r w:rsidRPr="00097A1C">
        <w:rPr>
          <w:rFonts w:cs="Calibri"/>
        </w:rPr>
        <w:t>.</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r w:rsidRPr="00097A1C">
        <w:rPr>
          <w:rFonts w:cs="Calibri"/>
          <w:b/>
          <w:bCs/>
        </w:rPr>
        <w:t>(1)</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(b)     Calculate the percentage efficiency with which light energy is transferred to energy in producers. Show your working.</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2350E7"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Answer 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lastRenderedPageBreak/>
        <w:t>(c)     Describe the effect of light energy in the light-dependent reaction of photosynthesis.</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(d)     If a plant is kept in the dark it is still able to produce carbohydrates, as long as it is provided with two products of the light-dependent reaction of photosynthesis. Give the name of these products and explain their function in the light-independent reaction of photosynthesis.</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Name 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Function 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Name 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Function 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(4)</w:t>
      </w:r>
    </w:p>
    <w:p w:rsidR="002350E7" w:rsidRPr="00097A1C" w:rsidRDefault="002350E7" w:rsidP="002350E7">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Q7.</w:t>
      </w:r>
      <w:r w:rsidRPr="00097A1C">
        <w:rPr>
          <w:rFonts w:cs="Calibri"/>
        </w:rPr>
        <w:t>An investigation was carried out into the effect of carbon dioxide concentration and light intensity on the rate of photosynthesis in a species of plant.</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(a)     The temperature was kept constant during this investigation. Explain why.</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(b)     The table shows the effect of increasing carbon dioxide concentration on the rate of photosynthesis in maize.</w:t>
      </w:r>
    </w:p>
    <w:p w:rsidR="002350E7" w:rsidRPr="00097A1C" w:rsidRDefault="002350E7" w:rsidP="002350E7">
      <w:pPr>
        <w:widowControl w:val="0"/>
        <w:autoSpaceDE w:val="0"/>
        <w:autoSpaceDN w:val="0"/>
        <w:adjustRightInd w:val="0"/>
        <w:spacing w:after="0" w:line="240" w:lineRule="auto"/>
        <w:rPr>
          <w:rFonts w:cs="Calibri"/>
        </w:rPr>
      </w:pPr>
      <w:r w:rsidRPr="00097A1C">
        <w:rPr>
          <w:rFonts w:cs="Calibri"/>
        </w:rPr>
        <w:t> </w:t>
      </w:r>
    </w:p>
    <w:tbl>
      <w:tblPr>
        <w:tblW w:w="0" w:type="auto"/>
        <w:tblInd w:w="1355" w:type="dxa"/>
        <w:tblLayout w:type="fixed"/>
        <w:tblCellMar>
          <w:left w:w="0" w:type="dxa"/>
          <w:right w:w="0" w:type="dxa"/>
        </w:tblCellMar>
        <w:tblLook w:val="0000" w:firstRow="0" w:lastRow="0" w:firstColumn="0" w:lastColumn="0" w:noHBand="0" w:noVBand="0"/>
      </w:tblPr>
      <w:tblGrid>
        <w:gridCol w:w="3790"/>
        <w:gridCol w:w="3843"/>
      </w:tblGrid>
      <w:tr w:rsidR="002350E7" w:rsidRPr="00097A1C" w:rsidTr="006F3C59">
        <w:tblPrEx>
          <w:tblCellMar>
            <w:top w:w="0" w:type="dxa"/>
            <w:left w:w="0" w:type="dxa"/>
            <w:bottom w:w="0" w:type="dxa"/>
            <w:right w:w="0" w:type="dxa"/>
          </w:tblCellMar>
        </w:tblPrEx>
        <w:tc>
          <w:tcPr>
            <w:tcW w:w="3790" w:type="dxa"/>
            <w:tcBorders>
              <w:top w:val="single" w:sz="8" w:space="0" w:color="000000"/>
              <w:left w:val="single" w:sz="8" w:space="0" w:color="000000"/>
              <w:bottom w:val="nil"/>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rPr>
            </w:pPr>
            <w:r w:rsidRPr="00097A1C">
              <w:rPr>
                <w:rFonts w:cs="Calibri"/>
                <w:b/>
                <w:bCs/>
              </w:rPr>
              <w:t>Carbon dioxide</w:t>
            </w:r>
            <w:r w:rsidRPr="00097A1C">
              <w:rPr>
                <w:rFonts w:cs="Calibri"/>
                <w:b/>
                <w:bCs/>
              </w:rPr>
              <w:br/>
              <w:t>concentration / arbitrary units</w:t>
            </w:r>
          </w:p>
        </w:tc>
        <w:tc>
          <w:tcPr>
            <w:tcW w:w="3843" w:type="dxa"/>
            <w:tcBorders>
              <w:top w:val="single" w:sz="8" w:space="0" w:color="000000"/>
              <w:left w:val="nil"/>
              <w:bottom w:val="nil"/>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rPr>
            </w:pPr>
            <w:r w:rsidRPr="00097A1C">
              <w:rPr>
                <w:rFonts w:cs="Calibri"/>
                <w:b/>
                <w:bCs/>
              </w:rPr>
              <w:t>Rate of photosynthesis / arbitrary</w:t>
            </w:r>
            <w:r w:rsidRPr="00097A1C">
              <w:rPr>
                <w:rFonts w:cs="Calibri"/>
                <w:b/>
                <w:bCs/>
              </w:rPr>
              <w:br/>
              <w:t>units</w:t>
            </w:r>
          </w:p>
        </w:tc>
      </w:tr>
      <w:tr w:rsidR="002350E7" w:rsidRPr="00097A1C" w:rsidTr="006F3C59">
        <w:tblPrEx>
          <w:tblCellMar>
            <w:top w:w="0" w:type="dxa"/>
            <w:left w:w="0" w:type="dxa"/>
            <w:bottom w:w="0" w:type="dxa"/>
            <w:right w:w="0" w:type="dxa"/>
          </w:tblCellMar>
        </w:tblPrEx>
        <w:tc>
          <w:tcPr>
            <w:tcW w:w="379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30</w:t>
            </w:r>
          </w:p>
        </w:tc>
        <w:tc>
          <w:tcPr>
            <w:tcW w:w="3843" w:type="dxa"/>
            <w:tcBorders>
              <w:top w:val="single" w:sz="8" w:space="0" w:color="000000"/>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10</w:t>
            </w:r>
          </w:p>
        </w:tc>
      </w:tr>
      <w:tr w:rsidR="002350E7" w:rsidRPr="00097A1C" w:rsidTr="006F3C59">
        <w:tblPrEx>
          <w:tblCellMar>
            <w:top w:w="0" w:type="dxa"/>
            <w:left w:w="0" w:type="dxa"/>
            <w:bottom w:w="0" w:type="dxa"/>
            <w:right w:w="0" w:type="dxa"/>
          </w:tblCellMar>
        </w:tblPrEx>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60</w:t>
            </w:r>
          </w:p>
        </w:tc>
        <w:tc>
          <w:tcPr>
            <w:tcW w:w="3843" w:type="dxa"/>
            <w:tcBorders>
              <w:top w:val="nil"/>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20</w:t>
            </w:r>
          </w:p>
        </w:tc>
      </w:tr>
      <w:tr w:rsidR="002350E7" w:rsidRPr="00097A1C" w:rsidTr="006F3C59">
        <w:tblPrEx>
          <w:tblCellMar>
            <w:top w:w="0" w:type="dxa"/>
            <w:left w:w="0" w:type="dxa"/>
            <w:bottom w:w="0" w:type="dxa"/>
            <w:right w:w="0" w:type="dxa"/>
          </w:tblCellMar>
        </w:tblPrEx>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100</w:t>
            </w:r>
          </w:p>
        </w:tc>
        <w:tc>
          <w:tcPr>
            <w:tcW w:w="3843" w:type="dxa"/>
            <w:tcBorders>
              <w:top w:val="nil"/>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30</w:t>
            </w:r>
          </w:p>
        </w:tc>
      </w:tr>
      <w:tr w:rsidR="002350E7" w:rsidRPr="00097A1C" w:rsidTr="006F3C59">
        <w:tblPrEx>
          <w:tblCellMar>
            <w:top w:w="0" w:type="dxa"/>
            <w:left w:w="0" w:type="dxa"/>
            <w:bottom w:w="0" w:type="dxa"/>
            <w:right w:w="0" w:type="dxa"/>
          </w:tblCellMar>
        </w:tblPrEx>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150</w:t>
            </w:r>
          </w:p>
        </w:tc>
        <w:tc>
          <w:tcPr>
            <w:tcW w:w="3843" w:type="dxa"/>
            <w:tcBorders>
              <w:top w:val="nil"/>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40</w:t>
            </w:r>
          </w:p>
        </w:tc>
      </w:tr>
      <w:tr w:rsidR="002350E7" w:rsidRPr="00097A1C" w:rsidTr="006F3C59">
        <w:tblPrEx>
          <w:tblCellMar>
            <w:top w:w="0" w:type="dxa"/>
            <w:left w:w="0" w:type="dxa"/>
            <w:bottom w:w="0" w:type="dxa"/>
            <w:right w:w="0" w:type="dxa"/>
          </w:tblCellMar>
        </w:tblPrEx>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230</w:t>
            </w:r>
          </w:p>
        </w:tc>
        <w:tc>
          <w:tcPr>
            <w:tcW w:w="3843" w:type="dxa"/>
            <w:tcBorders>
              <w:top w:val="nil"/>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50</w:t>
            </w:r>
          </w:p>
        </w:tc>
      </w:tr>
      <w:tr w:rsidR="002350E7" w:rsidRPr="00097A1C" w:rsidTr="006F3C59">
        <w:tblPrEx>
          <w:tblCellMar>
            <w:top w:w="0" w:type="dxa"/>
            <w:left w:w="0" w:type="dxa"/>
            <w:bottom w:w="0" w:type="dxa"/>
            <w:right w:w="0" w:type="dxa"/>
          </w:tblCellMar>
        </w:tblPrEx>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300</w:t>
            </w:r>
          </w:p>
        </w:tc>
        <w:tc>
          <w:tcPr>
            <w:tcW w:w="3843" w:type="dxa"/>
            <w:tcBorders>
              <w:top w:val="nil"/>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60</w:t>
            </w:r>
          </w:p>
        </w:tc>
      </w:tr>
      <w:tr w:rsidR="002350E7" w:rsidRPr="00097A1C" w:rsidTr="006F3C59">
        <w:tblPrEx>
          <w:tblCellMar>
            <w:top w:w="0" w:type="dxa"/>
            <w:left w:w="0" w:type="dxa"/>
            <w:bottom w:w="0" w:type="dxa"/>
            <w:right w:w="0" w:type="dxa"/>
          </w:tblCellMar>
        </w:tblPrEx>
        <w:tc>
          <w:tcPr>
            <w:tcW w:w="3790" w:type="dxa"/>
            <w:tcBorders>
              <w:top w:val="nil"/>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400</w:t>
            </w:r>
          </w:p>
        </w:tc>
        <w:tc>
          <w:tcPr>
            <w:tcW w:w="3843" w:type="dxa"/>
            <w:tcBorders>
              <w:top w:val="nil"/>
              <w:left w:val="nil"/>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60</w:t>
            </w:r>
          </w:p>
        </w:tc>
      </w:tr>
    </w:tbl>
    <w:p w:rsidR="002350E7" w:rsidRDefault="002350E7" w:rsidP="002350E7">
      <w:pPr>
        <w:widowControl w:val="0"/>
        <w:autoSpaceDE w:val="0"/>
        <w:autoSpaceDN w:val="0"/>
        <w:adjustRightInd w:val="0"/>
        <w:spacing w:before="240" w:after="0" w:line="240" w:lineRule="auto"/>
        <w:ind w:left="1134" w:right="567"/>
        <w:rPr>
          <w:rFonts w:cs="Calibri"/>
        </w:rPr>
      </w:pPr>
    </w:p>
    <w:p w:rsidR="002350E7" w:rsidRDefault="002350E7" w:rsidP="002350E7">
      <w:pPr>
        <w:widowControl w:val="0"/>
        <w:autoSpaceDE w:val="0"/>
        <w:autoSpaceDN w:val="0"/>
        <w:adjustRightInd w:val="0"/>
        <w:spacing w:before="240" w:after="0" w:line="240" w:lineRule="auto"/>
        <w:ind w:left="1134" w:right="567"/>
        <w:rPr>
          <w:rFonts w:cs="Calibri"/>
        </w:rPr>
      </w:pP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lastRenderedPageBreak/>
        <w:t>Describe and explain the effect of increasing carbon dioxide concentration on the rate of photosynthesis.</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 xml:space="preserve"> (3)</w:t>
      </w:r>
    </w:p>
    <w:p w:rsidR="002350E7" w:rsidRPr="00097A1C" w:rsidRDefault="002350E7" w:rsidP="002350E7">
      <w:pPr>
        <w:widowControl w:val="0"/>
        <w:autoSpaceDE w:val="0"/>
        <w:autoSpaceDN w:val="0"/>
        <w:adjustRightInd w:val="0"/>
        <w:spacing w:before="450" w:after="45" w:line="240" w:lineRule="auto"/>
        <w:ind w:left="150" w:right="45"/>
        <w:rPr>
          <w:rFonts w:cs="Calibri"/>
          <w:b/>
          <w:bCs/>
          <w:color w:val="000000"/>
        </w:rPr>
      </w:pPr>
      <w:r w:rsidRPr="00097A1C">
        <w:rPr>
          <w:rFonts w:cs="Calibri"/>
          <w:b/>
          <w:bCs/>
          <w:color w:val="000000"/>
        </w:rPr>
        <w:t>Q8.</w:t>
      </w:r>
      <w:r>
        <w:rPr>
          <w:rFonts w:cs="Calibri"/>
          <w:b/>
          <w:bCs/>
          <w:color w:val="000000"/>
        </w:rPr>
        <w:t xml:space="preserve"> </w:t>
      </w:r>
      <w:r w:rsidRPr="00097A1C">
        <w:rPr>
          <w:rFonts w:cs="Calibri"/>
          <w:b/>
          <w:bCs/>
          <w:color w:val="000000"/>
          <w:u w:val="single"/>
        </w:rPr>
        <w:t>Comprehension Practice</w:t>
      </w:r>
      <w:r>
        <w:rPr>
          <w:rFonts w:cs="Calibri"/>
          <w:b/>
          <w:bCs/>
          <w:color w:val="000000"/>
        </w:rPr>
        <w:t xml:space="preserve">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b/>
          <w:bCs/>
        </w:rPr>
        <w:t>Resource A – D</w:t>
      </w:r>
      <w:r w:rsidRPr="00097A1C">
        <w:rPr>
          <w:rFonts w:cs="Calibri"/>
        </w:rPr>
        <w:t xml:space="preserve"> relate to a single investigation.</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Scientists investigated the effect of supplying extra carbon dioxide on the yield of tomatoes growing in a glasshouse. They compared the mean yield of tomatoes from 1995 to 1997 when no extra carbon dioxide was supplied with the mean yield of tomatoes from 1998 to 2000 when extra carbon dioxide was supplied.</w:t>
      </w:r>
    </w:p>
    <w:p w:rsidR="002350E7" w:rsidRPr="00097A1C" w:rsidRDefault="002350E7" w:rsidP="002350E7">
      <w:pPr>
        <w:widowControl w:val="0"/>
        <w:autoSpaceDE w:val="0"/>
        <w:autoSpaceDN w:val="0"/>
        <w:adjustRightInd w:val="0"/>
        <w:spacing w:before="240" w:after="0" w:line="240" w:lineRule="auto"/>
        <w:ind w:left="567" w:right="567"/>
        <w:rPr>
          <w:rFonts w:cs="Calibri"/>
          <w:b/>
          <w:bCs/>
        </w:rPr>
      </w:pPr>
      <w:r w:rsidRPr="00097A1C">
        <w:rPr>
          <w:rFonts w:cs="Calibri"/>
          <w:b/>
          <w:bCs/>
        </w:rPr>
        <w:t>Resource A</w:t>
      </w:r>
      <w:r>
        <w:rPr>
          <w:rFonts w:cs="Calibri"/>
          <w:b/>
          <w:bCs/>
        </w:rPr>
        <w:t xml:space="preserve"> </w:t>
      </w:r>
      <w:r w:rsidRPr="00097A1C">
        <w:rPr>
          <w:rFonts w:cs="Calibri"/>
        </w:rPr>
        <w:t>Tomato plants were grown in two glasshouses, each with an area of 2000 m</w:t>
      </w:r>
      <w:r w:rsidRPr="00097A1C">
        <w:rPr>
          <w:rFonts w:cs="Calibri"/>
          <w:vertAlign w:val="superscript"/>
        </w:rPr>
        <w:t>2</w:t>
      </w:r>
      <w:r w:rsidRPr="00097A1C">
        <w:rPr>
          <w:rFonts w:cs="Calibri"/>
        </w:rPr>
        <w:t>. Figure 1 shows the mean number of hours of sunshine per month during fruit production.</w:t>
      </w:r>
    </w:p>
    <w:p w:rsidR="002350E7" w:rsidRPr="00097A1C" w:rsidRDefault="002350E7" w:rsidP="002350E7">
      <w:pPr>
        <w:widowControl w:val="0"/>
        <w:autoSpaceDE w:val="0"/>
        <w:autoSpaceDN w:val="0"/>
        <w:adjustRightInd w:val="0"/>
        <w:spacing w:after="0" w:line="240" w:lineRule="auto"/>
        <w:rPr>
          <w:rFonts w:cs="Calibri"/>
        </w:rPr>
      </w:pPr>
      <w:r w:rsidRPr="00097A1C">
        <w:rPr>
          <w:rFonts w:cs="Calibri"/>
        </w:rPr>
        <w:t> </w:t>
      </w:r>
    </w:p>
    <w:tbl>
      <w:tblPr>
        <w:tblW w:w="0" w:type="auto"/>
        <w:tblInd w:w="708" w:type="dxa"/>
        <w:tblLayout w:type="fixed"/>
        <w:tblCellMar>
          <w:left w:w="75" w:type="dxa"/>
          <w:right w:w="75" w:type="dxa"/>
        </w:tblCellMar>
        <w:tblLook w:val="0000" w:firstRow="0" w:lastRow="0" w:firstColumn="0" w:lastColumn="0" w:noHBand="0" w:noVBand="0"/>
      </w:tblPr>
      <w:tblGrid>
        <w:gridCol w:w="2700"/>
        <w:gridCol w:w="3100"/>
        <w:gridCol w:w="3200"/>
      </w:tblGrid>
      <w:tr w:rsidR="002350E7" w:rsidRPr="00097A1C" w:rsidTr="006F3C59">
        <w:tblPrEx>
          <w:tblCellMar>
            <w:top w:w="0" w:type="dxa"/>
            <w:bottom w:w="0" w:type="dxa"/>
          </w:tblCellMar>
        </w:tblPrEx>
        <w:tc>
          <w:tcPr>
            <w:tcW w:w="2700" w:type="dxa"/>
            <w:tcBorders>
              <w:top w:val="nil"/>
              <w:left w:val="nil"/>
              <w:bottom w:val="nil"/>
              <w:right w:val="nil"/>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 </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rPr>
            </w:pPr>
            <w:r w:rsidRPr="00097A1C">
              <w:rPr>
                <w:rFonts w:cs="Calibri"/>
                <w:b/>
                <w:bCs/>
              </w:rPr>
              <w:t xml:space="preserve">1995 - 1997 </w:t>
            </w:r>
            <w:r w:rsidRPr="00097A1C">
              <w:rPr>
                <w:rFonts w:cs="Calibri"/>
                <w:b/>
                <w:bCs/>
              </w:rPr>
              <w:br/>
              <w:t>(no extra carbon dioxide)</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rPr>
            </w:pPr>
            <w:r w:rsidRPr="00097A1C">
              <w:rPr>
                <w:rFonts w:cs="Calibri"/>
                <w:b/>
                <w:bCs/>
              </w:rPr>
              <w:t xml:space="preserve">1998 - 2000 </w:t>
            </w:r>
            <w:r w:rsidRPr="00097A1C">
              <w:rPr>
                <w:rFonts w:cs="Calibri"/>
                <w:b/>
                <w:bCs/>
              </w:rPr>
              <w:br/>
              <w:t>(extra carbon dioxide)</w:t>
            </w:r>
          </w:p>
        </w:tc>
      </w:tr>
      <w:tr w:rsidR="002350E7" w:rsidRPr="00097A1C" w:rsidTr="006F3C59">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rPr>
                <w:rFonts w:cs="Calibri"/>
              </w:rPr>
            </w:pPr>
            <w:r w:rsidRPr="00097A1C">
              <w:rPr>
                <w:rFonts w:cs="Calibri"/>
              </w:rPr>
              <w:t xml:space="preserve">Mean number of hours of </w:t>
            </w:r>
            <w:r w:rsidRPr="00097A1C">
              <w:rPr>
                <w:rFonts w:cs="Calibri"/>
              </w:rPr>
              <w:br/>
              <w:t>sunshine per month</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148.91</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147.00</w:t>
            </w:r>
          </w:p>
        </w:tc>
      </w:tr>
    </w:tbl>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 xml:space="preserve">•        The scientists used heating to maintain the tempera </w:t>
      </w:r>
      <w:proofErr w:type="spellStart"/>
      <w:r w:rsidRPr="00097A1C">
        <w:rPr>
          <w:rFonts w:cs="Calibri"/>
        </w:rPr>
        <w:t>ture</w:t>
      </w:r>
      <w:proofErr w:type="spellEnd"/>
      <w:r w:rsidRPr="00097A1C">
        <w:rPr>
          <w:rFonts w:cs="Calibri"/>
        </w:rPr>
        <w:t xml:space="preserve"> inside the glasshouses above 18 °C. They opened the windows to keep the tempera </w:t>
      </w:r>
      <w:proofErr w:type="spellStart"/>
      <w:r w:rsidRPr="00097A1C">
        <w:rPr>
          <w:rFonts w:cs="Calibri"/>
        </w:rPr>
        <w:t>ture</w:t>
      </w:r>
      <w:proofErr w:type="spellEnd"/>
      <w:r w:rsidRPr="00097A1C">
        <w:rPr>
          <w:rFonts w:cs="Calibri"/>
        </w:rPr>
        <w:t xml:space="preserve"> below 30 °C.</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        From 1998 to 2000 they maintained the carbon dioxide concentration between 0.06 % and 0.08 % when the windows were closed and between 0.04 % and 0.05 % when the windows were open.</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        The carbon dioxide concentration in the air outside the glasshouse was 0.04 %.</w:t>
      </w:r>
    </w:p>
    <w:p w:rsidR="002350E7" w:rsidRPr="00097A1C" w:rsidRDefault="002350E7" w:rsidP="002350E7">
      <w:pPr>
        <w:widowControl w:val="0"/>
        <w:autoSpaceDE w:val="0"/>
        <w:autoSpaceDN w:val="0"/>
        <w:adjustRightInd w:val="0"/>
        <w:spacing w:before="240" w:after="0" w:line="240" w:lineRule="auto"/>
        <w:ind w:left="567" w:right="567"/>
        <w:rPr>
          <w:rFonts w:cs="Calibri"/>
          <w:b/>
          <w:bCs/>
        </w:rPr>
      </w:pPr>
      <w:r w:rsidRPr="00097A1C">
        <w:rPr>
          <w:rFonts w:cs="Calibri"/>
          <w:b/>
          <w:bCs/>
        </w:rPr>
        <w:t>Resource B</w:t>
      </w:r>
      <w:r>
        <w:rPr>
          <w:rFonts w:cs="Calibri"/>
          <w:b/>
          <w:bCs/>
        </w:rPr>
        <w:t xml:space="preserve"> </w:t>
      </w:r>
      <w:r w:rsidRPr="00097A1C">
        <w:rPr>
          <w:rFonts w:cs="Calibri"/>
          <w:b/>
          <w:bCs/>
        </w:rPr>
        <w:t>Figure 2</w:t>
      </w:r>
      <w:r w:rsidRPr="00097A1C">
        <w:rPr>
          <w:rFonts w:cs="Calibri"/>
        </w:rPr>
        <w:t xml:space="preserve"> shows the mean difference between the yield of tomatoes with extra carbon dioxide and the yield with no extra carbon dioxide for each week during the harvesting period.</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If the yield is greater when extra carbon dioxide is supplied, the difference in yield is shown as an increase. If the yield is lower when extra carbon dioxide is supplied, the difference is shown as a decrease.</w:t>
      </w:r>
    </w:p>
    <w:p w:rsidR="002350E7" w:rsidRPr="00097A1C" w:rsidRDefault="002350E7" w:rsidP="002350E7">
      <w:pPr>
        <w:widowControl w:val="0"/>
        <w:autoSpaceDE w:val="0"/>
        <w:autoSpaceDN w:val="0"/>
        <w:adjustRightInd w:val="0"/>
        <w:spacing w:before="240" w:after="0" w:line="240" w:lineRule="auto"/>
        <w:jc w:val="center"/>
        <w:rPr>
          <w:rFonts w:cs="Calibri"/>
        </w:rPr>
      </w:pPr>
      <w:r w:rsidRPr="00097A1C">
        <w:rPr>
          <w:rFonts w:cs="Calibri"/>
          <w:b/>
          <w:bCs/>
          <w:noProof/>
        </w:rPr>
        <w:lastRenderedPageBreak/>
        <w:drawing>
          <wp:inline distT="0" distB="0" distL="0" distR="0">
            <wp:extent cx="5353050" cy="3457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3050" cy="3457575"/>
                    </a:xfrm>
                    <a:prstGeom prst="rect">
                      <a:avLst/>
                    </a:prstGeom>
                    <a:noFill/>
                    <a:ln>
                      <a:noFill/>
                    </a:ln>
                  </pic:spPr>
                </pic:pic>
              </a:graphicData>
            </a:graphic>
          </wp:inline>
        </w:drawing>
      </w: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b/>
          <w:bCs/>
        </w:rPr>
      </w:pPr>
      <w:r w:rsidRPr="00097A1C">
        <w:rPr>
          <w:rFonts w:cs="Calibri"/>
          <w:b/>
          <w:bCs/>
        </w:rPr>
        <w:t>Resource C</w:t>
      </w:r>
      <w:r>
        <w:rPr>
          <w:rFonts w:cs="Calibri"/>
          <w:b/>
          <w:bCs/>
        </w:rPr>
        <w:t xml:space="preserve"> </w:t>
      </w:r>
      <w:r w:rsidRPr="00097A1C">
        <w:rPr>
          <w:rFonts w:cs="Calibri"/>
          <w:b/>
          <w:bCs/>
        </w:rPr>
        <w:t>Figure 3</w:t>
      </w:r>
      <w:r w:rsidRPr="00097A1C">
        <w:rPr>
          <w:rFonts w:cs="Calibri"/>
        </w:rPr>
        <w:t xml:space="preserve"> shows the relationship between the time when the tomatoes were harvested and the yield.</w:t>
      </w:r>
    </w:p>
    <w:p w:rsidR="002350E7" w:rsidRPr="00097A1C" w:rsidRDefault="002350E7" w:rsidP="002350E7">
      <w:pPr>
        <w:widowControl w:val="0"/>
        <w:autoSpaceDE w:val="0"/>
        <w:autoSpaceDN w:val="0"/>
        <w:adjustRightInd w:val="0"/>
        <w:spacing w:after="0" w:line="240" w:lineRule="auto"/>
        <w:rPr>
          <w:rFonts w:cs="Calibri"/>
        </w:rPr>
      </w:pPr>
      <w:r w:rsidRPr="00097A1C">
        <w:rPr>
          <w:rFonts w:cs="Calibri"/>
        </w:rPr>
        <w:t> </w:t>
      </w:r>
    </w:p>
    <w:tbl>
      <w:tblPr>
        <w:tblW w:w="0" w:type="auto"/>
        <w:tblInd w:w="708" w:type="dxa"/>
        <w:tblLayout w:type="fixed"/>
        <w:tblCellMar>
          <w:left w:w="75" w:type="dxa"/>
          <w:right w:w="75" w:type="dxa"/>
        </w:tblCellMar>
        <w:tblLook w:val="0000" w:firstRow="0" w:lastRow="0" w:firstColumn="0" w:lastColumn="0" w:noHBand="0" w:noVBand="0"/>
      </w:tblPr>
      <w:tblGrid>
        <w:gridCol w:w="2700"/>
        <w:gridCol w:w="3100"/>
        <w:gridCol w:w="3200"/>
      </w:tblGrid>
      <w:tr w:rsidR="002350E7" w:rsidRPr="00097A1C" w:rsidTr="006F3C59">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rPr>
            </w:pPr>
            <w:r w:rsidRPr="00097A1C">
              <w:rPr>
                <w:rFonts w:cs="Calibri"/>
                <w:b/>
                <w:bCs/>
              </w:rPr>
              <w:t xml:space="preserve">Number of weeks from </w:t>
            </w:r>
            <w:r w:rsidRPr="00097A1C">
              <w:rPr>
                <w:rFonts w:cs="Calibri"/>
                <w:b/>
                <w:bCs/>
              </w:rPr>
              <w:br/>
              <w:t>beginning of year</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vertAlign w:val="superscript"/>
              </w:rPr>
            </w:pPr>
            <w:r w:rsidRPr="00097A1C">
              <w:rPr>
                <w:rFonts w:cs="Calibri"/>
                <w:b/>
                <w:bCs/>
              </w:rPr>
              <w:t xml:space="preserve">Mean yield per week with </w:t>
            </w:r>
            <w:r w:rsidRPr="00097A1C">
              <w:rPr>
                <w:rFonts w:cs="Calibri"/>
                <w:b/>
                <w:bCs/>
              </w:rPr>
              <w:br/>
              <w:t>extra carbon dioxide / kg m</w:t>
            </w:r>
            <w:r w:rsidRPr="00097A1C">
              <w:rPr>
                <w:rFonts w:cs="Calibri"/>
                <w:b/>
                <w:bCs/>
                <w:vertAlign w:val="superscript"/>
              </w:rPr>
              <w:t>–2</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b/>
                <w:bCs/>
                <w:vertAlign w:val="superscript"/>
              </w:rPr>
            </w:pPr>
            <w:r w:rsidRPr="00097A1C">
              <w:rPr>
                <w:rFonts w:cs="Calibri"/>
                <w:b/>
                <w:bCs/>
              </w:rPr>
              <w:t xml:space="preserve">Mean yield per week without </w:t>
            </w:r>
            <w:r w:rsidRPr="00097A1C">
              <w:rPr>
                <w:rFonts w:cs="Calibri"/>
                <w:b/>
                <w:bCs/>
              </w:rPr>
              <w:br/>
              <w:t>extra carbon dioxide / kg m</w:t>
            </w:r>
            <w:r w:rsidRPr="00097A1C">
              <w:rPr>
                <w:rFonts w:cs="Calibri"/>
                <w:b/>
                <w:bCs/>
                <w:vertAlign w:val="superscript"/>
              </w:rPr>
              <w:t>–2</w:t>
            </w:r>
          </w:p>
        </w:tc>
      </w:tr>
      <w:tr w:rsidR="002350E7" w:rsidRPr="00097A1C" w:rsidTr="006F3C59">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13 – 19</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1.25</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0.83</w:t>
            </w:r>
          </w:p>
        </w:tc>
      </w:tr>
      <w:tr w:rsidR="002350E7" w:rsidRPr="00097A1C" w:rsidTr="006F3C59">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20 – 25</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1.62</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1.47</w:t>
            </w:r>
          </w:p>
        </w:tc>
      </w:tr>
      <w:tr w:rsidR="002350E7" w:rsidRPr="00097A1C" w:rsidTr="006F3C59">
        <w:tblPrEx>
          <w:tblCellMar>
            <w:top w:w="0" w:type="dxa"/>
            <w:bottom w:w="0" w:type="dxa"/>
          </w:tblCellMar>
        </w:tblPrEx>
        <w:tc>
          <w:tcPr>
            <w:tcW w:w="27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26 – 48</w:t>
            </w:r>
          </w:p>
        </w:tc>
        <w:tc>
          <w:tcPr>
            <w:tcW w:w="31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1.23</w:t>
            </w:r>
          </w:p>
        </w:tc>
        <w:tc>
          <w:tcPr>
            <w:tcW w:w="32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2350E7" w:rsidRPr="00097A1C" w:rsidRDefault="002350E7" w:rsidP="006F3C59">
            <w:pPr>
              <w:widowControl w:val="0"/>
              <w:autoSpaceDE w:val="0"/>
              <w:autoSpaceDN w:val="0"/>
              <w:adjustRightInd w:val="0"/>
              <w:spacing w:before="120" w:after="120" w:line="240" w:lineRule="auto"/>
              <w:jc w:val="center"/>
              <w:rPr>
                <w:rFonts w:cs="Calibri"/>
              </w:rPr>
            </w:pPr>
            <w:r w:rsidRPr="00097A1C">
              <w:rPr>
                <w:rFonts w:cs="Calibri"/>
              </w:rPr>
              <w:t>1.06</w:t>
            </w:r>
          </w:p>
        </w:tc>
      </w:tr>
    </w:tbl>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The commercial price for tomatoes varies with the time of year. The highest price is paid for tomatoes between weeks 13 and 19. The lowest price is paid between weeks 26 and 48.</w:t>
      </w:r>
    </w:p>
    <w:p w:rsidR="002350E7" w:rsidRPr="00097A1C" w:rsidRDefault="002350E7" w:rsidP="002350E7">
      <w:pPr>
        <w:widowControl w:val="0"/>
        <w:autoSpaceDE w:val="0"/>
        <w:autoSpaceDN w:val="0"/>
        <w:adjustRightInd w:val="0"/>
        <w:spacing w:before="240" w:after="0" w:line="240" w:lineRule="auto"/>
        <w:ind w:left="567" w:right="567"/>
        <w:rPr>
          <w:rFonts w:cs="Calibri"/>
          <w:b/>
          <w:bCs/>
        </w:rPr>
      </w:pPr>
      <w:r w:rsidRPr="00097A1C">
        <w:rPr>
          <w:rFonts w:cs="Calibri"/>
          <w:b/>
          <w:bCs/>
        </w:rPr>
        <w:t>Resource D</w:t>
      </w:r>
      <w:r>
        <w:rPr>
          <w:rFonts w:cs="Calibri"/>
          <w:b/>
          <w:bCs/>
        </w:rPr>
        <w:t xml:space="preserve"> </w:t>
      </w:r>
      <w:r w:rsidRPr="00097A1C">
        <w:rPr>
          <w:rFonts w:cs="Calibri"/>
        </w:rPr>
        <w:t>Whiteflies are an important insect pest of tomatoes. The adults can fly from plant to plant. Their young do not have wings. The adults and young feed on the plant sap and introduce viruses into the tomato plants. Feeding and the introduction of viruses both reduce the yield of tomatoes. The scientists controlled the number of whitefly in the glasshouses by releasing parasitic wasps. The wasps lay their eggs in the young of the whitefly. The wasp eggs hatch and feed on the young whitefly, killing them.</w:t>
      </w:r>
    </w:p>
    <w:p w:rsidR="002350E7" w:rsidRPr="00097A1C" w:rsidRDefault="002350E7" w:rsidP="002350E7">
      <w:pPr>
        <w:widowControl w:val="0"/>
        <w:autoSpaceDE w:val="0"/>
        <w:autoSpaceDN w:val="0"/>
        <w:adjustRightInd w:val="0"/>
        <w:spacing w:before="240" w:after="0" w:line="240" w:lineRule="auto"/>
        <w:ind w:left="1701" w:right="567" w:hanging="1134"/>
        <w:rPr>
          <w:rFonts w:cs="Calibri"/>
        </w:rPr>
      </w:pPr>
      <w:r w:rsidRPr="00097A1C">
        <w:rPr>
          <w:rFonts w:cs="Calibri"/>
        </w:rPr>
        <w:t>(a)     (</w:t>
      </w:r>
      <w:proofErr w:type="spellStart"/>
      <w:r w:rsidRPr="00097A1C">
        <w:rPr>
          <w:rFonts w:cs="Calibri"/>
        </w:rPr>
        <w:t>i</w:t>
      </w:r>
      <w:proofErr w:type="spellEnd"/>
      <w:r w:rsidRPr="00097A1C">
        <w:rPr>
          <w:rFonts w:cs="Calibri"/>
        </w:rPr>
        <w:t xml:space="preserve">)      An increase in carbon dioxide concentration affected the yield of tomatoes in week 35. Use </w:t>
      </w:r>
      <w:r w:rsidRPr="00097A1C">
        <w:rPr>
          <w:rFonts w:cs="Calibri"/>
          <w:b/>
          <w:bCs/>
        </w:rPr>
        <w:t>Figure 2</w:t>
      </w:r>
      <w:r w:rsidRPr="00097A1C">
        <w:rPr>
          <w:rFonts w:cs="Calibri"/>
        </w:rPr>
        <w:t xml:space="preserve"> to describe how.</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r w:rsidRPr="00097A1C">
        <w:rPr>
          <w:rFonts w:cs="Calibri"/>
          <w:b/>
          <w:bCs/>
        </w:rPr>
        <w:t>(1)</w:t>
      </w:r>
    </w:p>
    <w:p w:rsidR="002350E7" w:rsidRPr="00097A1C" w:rsidRDefault="002350E7" w:rsidP="002350E7">
      <w:pPr>
        <w:widowControl w:val="0"/>
        <w:autoSpaceDE w:val="0"/>
        <w:autoSpaceDN w:val="0"/>
        <w:adjustRightInd w:val="0"/>
        <w:spacing w:before="240" w:after="0" w:line="240" w:lineRule="auto"/>
        <w:ind w:left="1701" w:right="567" w:hanging="567"/>
        <w:rPr>
          <w:rFonts w:cs="Calibri"/>
        </w:rPr>
      </w:pPr>
      <w:r w:rsidRPr="00097A1C">
        <w:rPr>
          <w:rFonts w:cs="Calibri"/>
        </w:rPr>
        <w:t xml:space="preserve">(ii)     There was a decrease in yield when extra carbon dioxide was supplied during some weeks of the year. Use information from </w:t>
      </w:r>
      <w:r w:rsidRPr="00097A1C">
        <w:rPr>
          <w:rFonts w:cs="Calibri"/>
          <w:b/>
          <w:bCs/>
        </w:rPr>
        <w:t>Resource A</w:t>
      </w:r>
      <w:r w:rsidRPr="00097A1C">
        <w:rPr>
          <w:rFonts w:cs="Calibri"/>
        </w:rPr>
        <w:t xml:space="preserve"> to suggest why.</w:t>
      </w:r>
    </w:p>
    <w:p w:rsidR="002350E7" w:rsidRPr="00097A1C" w:rsidRDefault="002350E7" w:rsidP="002350E7">
      <w:pPr>
        <w:widowControl w:val="0"/>
        <w:autoSpaceDE w:val="0"/>
        <w:autoSpaceDN w:val="0"/>
        <w:adjustRightInd w:val="0"/>
        <w:spacing w:before="240" w:after="0" w:line="240" w:lineRule="auto"/>
        <w:ind w:left="1701" w:right="567"/>
        <w:rPr>
          <w:rFonts w:cs="Calibri"/>
        </w:rPr>
      </w:pPr>
      <w:r w:rsidRPr="00097A1C">
        <w:rPr>
          <w:rFonts w:cs="Calibri"/>
        </w:rPr>
        <w:t>______________________________________________________________</w:t>
      </w:r>
      <w:r w:rsidRPr="00097A1C">
        <w:rPr>
          <w:rFonts w:cs="Calibri"/>
          <w:b/>
          <w:bCs/>
        </w:rPr>
        <w:t xml:space="preserve"> (1)</w:t>
      </w:r>
    </w:p>
    <w:p w:rsidR="002350E7" w:rsidRDefault="002350E7" w:rsidP="002350E7">
      <w:pPr>
        <w:widowControl w:val="0"/>
        <w:autoSpaceDE w:val="0"/>
        <w:autoSpaceDN w:val="0"/>
        <w:adjustRightInd w:val="0"/>
        <w:spacing w:before="240" w:after="0" w:line="240" w:lineRule="auto"/>
        <w:ind w:left="1134" w:right="567" w:hanging="567"/>
        <w:rPr>
          <w:rFonts w:cs="Calibri"/>
        </w:rPr>
      </w:pP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lastRenderedPageBreak/>
        <w:t xml:space="preserve">(b)     Using </w:t>
      </w:r>
      <w:r w:rsidRPr="00097A1C">
        <w:rPr>
          <w:rFonts w:cs="Calibri"/>
          <w:b/>
          <w:bCs/>
        </w:rPr>
        <w:t>Figure 3</w:t>
      </w:r>
      <w:r w:rsidRPr="00097A1C">
        <w:rPr>
          <w:rFonts w:cs="Calibri"/>
        </w:rPr>
        <w:t>, calculate the percentage increase in yield when extra carbon dioxide was added for weeks 13 to 19. Show your working.</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left="567" w:right="567"/>
        <w:rPr>
          <w:rFonts w:cs="Calibri"/>
        </w:rPr>
      </w:pPr>
      <w:r w:rsidRPr="00097A1C">
        <w:rPr>
          <w:rFonts w:cs="Calibri"/>
        </w:rPr>
        <w:t> </w:t>
      </w:r>
    </w:p>
    <w:p w:rsidR="002350E7" w:rsidRPr="00097A1C" w:rsidRDefault="002350E7" w:rsidP="002350E7">
      <w:pPr>
        <w:widowControl w:val="0"/>
        <w:autoSpaceDE w:val="0"/>
        <w:autoSpaceDN w:val="0"/>
        <w:adjustRightInd w:val="0"/>
        <w:spacing w:before="240" w:after="0" w:line="240" w:lineRule="auto"/>
        <w:ind w:right="567"/>
        <w:jc w:val="right"/>
        <w:rPr>
          <w:rFonts w:cs="Calibri"/>
        </w:rPr>
      </w:pPr>
      <w:r w:rsidRPr="00097A1C">
        <w:rPr>
          <w:rFonts w:cs="Calibri"/>
        </w:rPr>
        <w:t>Percentage increase 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(c)     Additional information is required for tomato growers to decide whether it is economically profitable to add extra carbon dioxide to produce very early tomatoes.</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 xml:space="preserve">Give </w:t>
      </w:r>
      <w:r w:rsidRPr="00097A1C">
        <w:rPr>
          <w:rFonts w:cs="Calibri"/>
          <w:b/>
          <w:bCs/>
        </w:rPr>
        <w:t>two</w:t>
      </w:r>
      <w:r w:rsidRPr="00097A1C">
        <w:rPr>
          <w:rFonts w:cs="Calibri"/>
        </w:rPr>
        <w:t xml:space="preserve"> pieces of information that the growers would require.</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1. 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2. 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(d)     Adding extra carbon dioxide during the summer (weeks 24 – 36) is unlikely to be profitable. Use data from the resource sheet explain why.</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2350E7" w:rsidRPr="00097A1C" w:rsidRDefault="002350E7" w:rsidP="002350E7">
      <w:pPr>
        <w:widowControl w:val="0"/>
        <w:autoSpaceDE w:val="0"/>
        <w:autoSpaceDN w:val="0"/>
        <w:adjustRightInd w:val="0"/>
        <w:spacing w:before="240" w:after="0" w:line="240" w:lineRule="auto"/>
        <w:ind w:left="1134" w:right="567" w:hanging="567"/>
        <w:rPr>
          <w:rFonts w:cs="Calibri"/>
        </w:rPr>
      </w:pPr>
      <w:r w:rsidRPr="00097A1C">
        <w:rPr>
          <w:rFonts w:cs="Calibri"/>
        </w:rPr>
        <w:t>(e)     The control experiment in this investigation was when data were collected with no extra carbon dioxide added. Some scientists said this control experiment was not satisfactory. Explain how you could improve the control experiment.</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p>
    <w:p w:rsidR="002350E7" w:rsidRPr="00097A1C" w:rsidRDefault="002350E7" w:rsidP="002350E7">
      <w:pPr>
        <w:widowControl w:val="0"/>
        <w:autoSpaceDE w:val="0"/>
        <w:autoSpaceDN w:val="0"/>
        <w:adjustRightInd w:val="0"/>
        <w:spacing w:before="240" w:after="0" w:line="240" w:lineRule="auto"/>
        <w:ind w:left="1134" w:right="567"/>
        <w:rPr>
          <w:rFonts w:cs="Calibri"/>
        </w:rPr>
      </w:pPr>
      <w:r w:rsidRPr="00097A1C">
        <w:rPr>
          <w:rFonts w:cs="Calibri"/>
        </w:rPr>
        <w:t>___________________________________________________________________</w:t>
      </w:r>
      <w:r w:rsidRPr="00097A1C">
        <w:rPr>
          <w:rFonts w:cs="Calibri"/>
          <w:b/>
          <w:bCs/>
        </w:rPr>
        <w:t>(2)</w:t>
      </w:r>
    </w:p>
    <w:p w:rsidR="00A33366" w:rsidRDefault="00791666"/>
    <w:p w:rsidR="002350E7" w:rsidRDefault="002350E7"/>
    <w:p w:rsidR="002350E7" w:rsidRDefault="002350E7"/>
    <w:p w:rsidR="002350E7" w:rsidRDefault="002350E7"/>
    <w:p w:rsidR="002350E7" w:rsidRDefault="002350E7"/>
    <w:p w:rsidR="002350E7" w:rsidRDefault="002350E7"/>
    <w:p w:rsidR="002350E7" w:rsidRDefault="002350E7">
      <w:bookmarkStart w:id="0" w:name="_GoBack"/>
      <w:bookmarkEnd w:id="0"/>
    </w:p>
    <w:sectPr w:rsidR="002350E7" w:rsidSect="002350E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E7"/>
    <w:rsid w:val="002350E7"/>
    <w:rsid w:val="00791666"/>
    <w:rsid w:val="008E2417"/>
    <w:rsid w:val="00C51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2EAC"/>
  <w15:chartTrackingRefBased/>
  <w15:docId w15:val="{C15BAA3A-DA45-405C-8E27-DDE8DC01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50E7"/>
    <w:rPr>
      <w:rFonts w:eastAsiaTheme="minorEastAsi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1571</Words>
  <Characters>8956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10506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cp:revision>
  <dcterms:created xsi:type="dcterms:W3CDTF">2020-05-14T21:19:00Z</dcterms:created>
  <dcterms:modified xsi:type="dcterms:W3CDTF">2020-05-14T21:19:00Z</dcterms:modified>
</cp:coreProperties>
</file>