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205" w:rsidRPr="003E1205" w:rsidRDefault="003E1205" w:rsidP="003E1205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u w:val="single"/>
        </w:rPr>
      </w:pPr>
      <w:r w:rsidRPr="003E1205">
        <w:rPr>
          <w:rFonts w:ascii="Arial" w:hAnsi="Arial" w:cs="Arial"/>
          <w:b/>
          <w:bCs/>
          <w:color w:val="000000"/>
          <w:sz w:val="27"/>
          <w:szCs w:val="27"/>
          <w:u w:val="single"/>
        </w:rPr>
        <w:t xml:space="preserve">Comprehension </w:t>
      </w:r>
      <w:bookmarkStart w:id="0" w:name="_GoBack"/>
      <w:bookmarkEnd w:id="0"/>
      <w:r w:rsidRPr="003E1205">
        <w:rPr>
          <w:rFonts w:ascii="Arial" w:hAnsi="Arial" w:cs="Arial"/>
          <w:b/>
          <w:bCs/>
          <w:color w:val="000000"/>
          <w:sz w:val="27"/>
          <w:szCs w:val="27"/>
          <w:u w:val="single"/>
        </w:rPr>
        <w:t>question - Due Wednesday 27</w:t>
      </w:r>
      <w:r w:rsidRPr="003E1205">
        <w:rPr>
          <w:rFonts w:ascii="Arial" w:hAnsi="Arial" w:cs="Arial"/>
          <w:b/>
          <w:bCs/>
          <w:color w:val="000000"/>
          <w:sz w:val="27"/>
          <w:szCs w:val="27"/>
          <w:u w:val="single"/>
          <w:vertAlign w:val="superscript"/>
        </w:rPr>
        <w:t>th</w:t>
      </w:r>
      <w:r w:rsidRPr="003E1205">
        <w:rPr>
          <w:rFonts w:ascii="Arial" w:hAnsi="Arial" w:cs="Arial"/>
          <w:b/>
          <w:bCs/>
          <w:color w:val="000000"/>
          <w:sz w:val="27"/>
          <w:szCs w:val="27"/>
          <w:u w:val="single"/>
        </w:rPr>
        <w:t xml:space="preserve"> Jan</w:t>
      </w:r>
    </w:p>
    <w:p w:rsidR="003E1205" w:rsidRDefault="003E1205" w:rsidP="003E120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50" w:after="45" w:line="240" w:lineRule="auto"/>
        <w:ind w:right="45"/>
        <w:rPr>
          <w:rFonts w:ascii="Arial" w:hAnsi="Arial" w:cs="Arial"/>
          <w:b/>
          <w:bCs/>
          <w:color w:val="000000"/>
          <w:szCs w:val="28"/>
        </w:rPr>
      </w:pPr>
      <w:r w:rsidRPr="003E1205">
        <w:rPr>
          <w:rFonts w:ascii="Arial" w:hAnsi="Arial" w:cs="Arial"/>
          <w:b/>
          <w:bCs/>
          <w:color w:val="000000"/>
          <w:szCs w:val="28"/>
        </w:rPr>
        <w:t>Fully annotate and complete the question using the video we watched last tutorial to help.</w:t>
      </w:r>
    </w:p>
    <w:p w:rsidR="003E1205" w:rsidRPr="003E1205" w:rsidRDefault="003E1205" w:rsidP="003E120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50" w:after="45" w:line="240" w:lineRule="auto"/>
        <w:ind w:right="45"/>
        <w:rPr>
          <w:rFonts w:ascii="Arial" w:hAnsi="Arial" w:cs="Arial"/>
          <w:b/>
          <w:bCs/>
          <w:color w:val="000000"/>
          <w:szCs w:val="28"/>
        </w:rPr>
      </w:pPr>
      <w:r w:rsidRPr="003E1205">
        <w:rPr>
          <w:rFonts w:ascii="Arial" w:hAnsi="Arial" w:cs="Arial"/>
          <w:b/>
          <w:bCs/>
          <w:color w:val="000000"/>
          <w:szCs w:val="28"/>
        </w:rPr>
        <w:t xml:space="preserve">Video on connect in tutorial tab and on Team. 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after="0" w:line="240" w:lineRule="auto"/>
        <w:ind w:left="567" w:right="567"/>
        <w:rPr>
          <w:rFonts w:ascii="Arial" w:hAnsi="Arial" w:cs="Arial"/>
        </w:rPr>
      </w:pPr>
      <w:r>
        <w:rPr>
          <w:rFonts w:ascii="Arial" w:hAnsi="Arial" w:cs="Arial"/>
        </w:rPr>
        <w:t>Read the following passage.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tbl>
      <w:tblPr>
        <w:tblW w:w="0" w:type="auto"/>
        <w:tblInd w:w="58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344"/>
        <w:gridCol w:w="414"/>
      </w:tblGrid>
      <w:tr w:rsidR="003E1205" w:rsidTr="00FB217A">
        <w:tblPrEx>
          <w:tblCellMar>
            <w:top w:w="0" w:type="dxa"/>
            <w:bottom w:w="0" w:type="dxa"/>
          </w:tblCellMar>
        </w:tblPrEx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:rsidR="003E1205" w:rsidRDefault="003E1205" w:rsidP="00FB217A">
            <w:pPr>
              <w:widowControl w:val="0"/>
              <w:autoSpaceDE w:val="0"/>
              <w:autoSpaceDN w:val="0"/>
              <w:adjustRightInd w:val="0"/>
              <w:spacing w:before="90" w:after="0" w:line="240" w:lineRule="auto"/>
              <w:ind w:left="45" w:right="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 insect species feed on the leaves of plants. These leaf-chewers</w:t>
            </w:r>
            <w:r>
              <w:rPr>
                <w:rFonts w:ascii="Arial" w:hAnsi="Arial" w:cs="Arial"/>
              </w:rPr>
              <w:br/>
              <w:t>bite off pieces of leaves. Other insect species feed on sap from phloem</w:t>
            </w:r>
            <w:r>
              <w:rPr>
                <w:rFonts w:ascii="Arial" w:hAnsi="Arial" w:cs="Arial"/>
              </w:rPr>
              <w:br/>
              <w:t>or xylem. These sap-feeders have sharp, piercing mouthparts that they</w:t>
            </w:r>
            <w:r>
              <w:rPr>
                <w:rFonts w:ascii="Arial" w:hAnsi="Arial" w:cs="Arial"/>
              </w:rPr>
              <w:br/>
              <w:t>insert directly into either xylem or phloem. Leaf-chewers and insects</w:t>
            </w:r>
            <w:r>
              <w:rPr>
                <w:rFonts w:ascii="Arial" w:hAnsi="Arial" w:cs="Arial"/>
              </w:rPr>
              <w:br/>
              <w:t>that feed on xylem sap are active feeders; this means they use their</w:t>
            </w:r>
            <w:r>
              <w:rPr>
                <w:rFonts w:ascii="Arial" w:hAnsi="Arial" w:cs="Arial"/>
              </w:rPr>
              <w:br/>
              <w:t>jaw muscles to obtain their food. In contrast, insects that feed on phloem</w:t>
            </w:r>
            <w:r>
              <w:rPr>
                <w:rFonts w:ascii="Arial" w:hAnsi="Arial" w:cs="Arial"/>
              </w:rPr>
              <w:br/>
              <w:t>sap are passive feeders; this means they do not use their jaw muscles</w:t>
            </w:r>
            <w:r>
              <w:rPr>
                <w:rFonts w:ascii="Arial" w:hAnsi="Arial" w:cs="Arial"/>
              </w:rPr>
              <w:br/>
              <w:t>to take up sap from phloem.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Feeding on phloem sap presents two problems. Firstly, phloem sap has</w:t>
            </w:r>
            <w:r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sa</w:t>
            </w:r>
            <w:proofErr w:type="spellEnd"/>
            <w:r>
              <w:rPr>
                <w:rFonts w:ascii="Arial" w:hAnsi="Arial" w:cs="Arial"/>
              </w:rPr>
              <w:t xml:space="preserve"> high sugar concentration. This could lead to a high pressure of liquid</w:t>
            </w:r>
            <w:r>
              <w:rPr>
                <w:rFonts w:ascii="Arial" w:hAnsi="Arial" w:cs="Arial"/>
              </w:rPr>
              <w:br/>
              <w:t>in the insect’s gut because of water entering the gut from the insect’s</w:t>
            </w:r>
            <w:r>
              <w:rPr>
                <w:rFonts w:ascii="Arial" w:hAnsi="Arial" w:cs="Arial"/>
              </w:rPr>
              <w:br/>
              <w:t>body tissues. A phloem-sap-feeder polymerises some of these sugars</w:t>
            </w:r>
            <w:r>
              <w:rPr>
                <w:rFonts w:ascii="Arial" w:hAnsi="Arial" w:cs="Arial"/>
              </w:rPr>
              <w:br/>
              <w:t>into polysaccharides which are passed out of its anus as ‘honey dew’.</w:t>
            </w:r>
            <w:r>
              <w:rPr>
                <w:rFonts w:ascii="Arial" w:hAnsi="Arial" w:cs="Arial"/>
              </w:rPr>
              <w:br/>
              <w:t xml:space="preserve">The </w:t>
            </w:r>
            <w:proofErr w:type="spellStart"/>
            <w:r>
              <w:rPr>
                <w:rFonts w:ascii="Arial" w:hAnsi="Arial" w:cs="Arial"/>
              </w:rPr>
              <w:t>secondproblem</w:t>
            </w:r>
            <w:proofErr w:type="spellEnd"/>
            <w:r>
              <w:rPr>
                <w:rFonts w:ascii="Arial" w:hAnsi="Arial" w:cs="Arial"/>
              </w:rPr>
              <w:t xml:space="preserve"> is that phloem sap has a low concentration of</w:t>
            </w:r>
            <w:r>
              <w:rPr>
                <w:rFonts w:ascii="Arial" w:hAnsi="Arial" w:cs="Arial"/>
              </w:rPr>
              <w:br/>
              <w:t>amino acids. Phloem-sap-feeding insects rely on bacteria in their guts to</w:t>
            </w:r>
            <w:r>
              <w:rPr>
                <w:rFonts w:ascii="Arial" w:hAnsi="Arial" w:cs="Arial"/>
              </w:rPr>
              <w:br/>
              <w:t>produce amino acids. Each phloem-sap-feeding insect receives a few of</w:t>
            </w:r>
            <w:r>
              <w:rPr>
                <w:rFonts w:ascii="Arial" w:hAnsi="Arial" w:cs="Arial"/>
              </w:rPr>
              <w:br/>
              <w:t>these bacteria from its parent. This has resulted in a reduction in the</w:t>
            </w:r>
            <w:r>
              <w:rPr>
                <w:rFonts w:ascii="Arial" w:hAnsi="Arial" w:cs="Arial"/>
              </w:rPr>
              <w:br/>
              <w:t xml:space="preserve">genetic diversity of the bacteria found within these insects. 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A scientist investigated the effect of three different insects on the growth</w:t>
            </w:r>
            <w:r>
              <w:rPr>
                <w:rFonts w:ascii="Arial" w:hAnsi="Arial" w:cs="Arial"/>
              </w:rPr>
              <w:br/>
              <w:t>of a plant called the goldenrod. He found that leaf-chewing insects and</w:t>
            </w:r>
            <w:r>
              <w:rPr>
                <w:rFonts w:ascii="Arial" w:hAnsi="Arial" w:cs="Arial"/>
              </w:rPr>
              <w:br/>
              <w:t>xylem-sap-feeding insects caused a much greater reduction in total</w:t>
            </w:r>
            <w:r>
              <w:rPr>
                <w:rFonts w:ascii="Arial" w:hAnsi="Arial" w:cs="Arial"/>
              </w:rPr>
              <w:br/>
              <w:t>leaf area than did phloem-sap-feeding insects.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3E1205" w:rsidRDefault="003E1205" w:rsidP="00FB217A">
            <w:pPr>
              <w:widowControl w:val="0"/>
              <w:autoSpaceDE w:val="0"/>
              <w:autoSpaceDN w:val="0"/>
              <w:adjustRightInd w:val="0"/>
              <w:spacing w:before="90" w:after="0" w:line="240" w:lineRule="auto"/>
              <w:ind w:left="45" w:right="4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5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10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15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20</w:t>
            </w:r>
          </w:p>
        </w:tc>
      </w:tr>
    </w:tbl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</w:rPr>
      </w:pPr>
      <w:r>
        <w:rPr>
          <w:rFonts w:ascii="Arial" w:hAnsi="Arial" w:cs="Arial"/>
        </w:rPr>
        <w:t>Use the information from the passage and your own knowledge to answer the following questions.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</w:rPr>
      </w:pPr>
      <w:r>
        <w:rPr>
          <w:rFonts w:ascii="Arial" w:hAnsi="Arial" w:cs="Arial"/>
        </w:rPr>
        <w:t>(a)     Phloem-sap-feeders are passive feeders (lines 6–7).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Phloem-sap-feeders do not use their jaw muscles to take up sap from phloem.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Explain why they can take up sap without using their jaw muscles.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(3)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</w:rPr>
      </w:pPr>
      <w:r>
        <w:rPr>
          <w:rFonts w:ascii="Arial" w:hAnsi="Arial" w:cs="Arial"/>
        </w:rPr>
        <w:t>(b)     A phloem-sap-feeder polymerises some of these sugars into polysaccharides (line 12-13).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Suggest the advantage of this.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(2)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</w:rPr>
      </w:pPr>
      <w:r>
        <w:rPr>
          <w:rFonts w:ascii="Arial" w:hAnsi="Arial" w:cs="Arial"/>
        </w:rPr>
        <w:t>(c)     Each phloem-sap-feeding insect receives a few of these bacteria from its parent.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(lines 16–17).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Suggest how this has caused a reduction in genetic diversity of the bacteria.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(2)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</w:rPr>
      </w:pPr>
      <w:r>
        <w:rPr>
          <w:rFonts w:ascii="Arial" w:hAnsi="Arial" w:cs="Arial"/>
        </w:rPr>
        <w:t>(d)     A scientist found that leaf-chewers and xylem-sap-feeders had a greater effect on plant growth than phloem-sap-feeders (lines 20–22).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Other than environmental factors</w:t>
      </w:r>
      <w:r>
        <w:rPr>
          <w:rFonts w:ascii="Arial" w:hAnsi="Arial" w:cs="Arial"/>
        </w:rPr>
        <w:t xml:space="preserve">, give </w:t>
      </w:r>
      <w:r>
        <w:rPr>
          <w:rFonts w:ascii="Arial" w:hAnsi="Arial" w:cs="Arial"/>
          <w:b/>
          <w:bCs/>
        </w:rPr>
        <w:t>two</w:t>
      </w:r>
      <w:r>
        <w:rPr>
          <w:rFonts w:ascii="Arial" w:hAnsi="Arial" w:cs="Arial"/>
        </w:rPr>
        <w:t xml:space="preserve"> features the scientist would have controlled in his experiment to ensure this conclusion was valid.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1. 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2. 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(2)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</w:rPr>
      </w:pPr>
      <w:r>
        <w:rPr>
          <w:rFonts w:ascii="Arial" w:hAnsi="Arial" w:cs="Arial"/>
        </w:rPr>
        <w:t>(e)     The scientist used the reduction in total leaf area of the experimental plants as an indicator of plant growth.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Outline a method by which you could find the area of a plant leaf.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(1)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(Total 10 marks)</w:t>
      </w:r>
    </w:p>
    <w:p w:rsidR="003E1205" w:rsidRDefault="003E1205" w:rsidP="003E1205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491F55" w:rsidRDefault="00491F55"/>
    <w:sectPr w:rsidR="00491F55" w:rsidSect="003E12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65598"/>
    <w:multiLevelType w:val="hybridMultilevel"/>
    <w:tmpl w:val="C7F498D0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05"/>
    <w:rsid w:val="003E1205"/>
    <w:rsid w:val="0049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E76E4"/>
  <w15:chartTrackingRefBased/>
  <w15:docId w15:val="{C5126940-CCC9-4A39-AB45-510A5D74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1205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Archibald</dc:creator>
  <cp:keywords/>
  <dc:description/>
  <cp:lastModifiedBy>Gemma Archibald</cp:lastModifiedBy>
  <cp:revision>1</cp:revision>
  <dcterms:created xsi:type="dcterms:W3CDTF">2021-01-24T09:24:00Z</dcterms:created>
  <dcterms:modified xsi:type="dcterms:W3CDTF">2021-01-24T09:28:00Z</dcterms:modified>
</cp:coreProperties>
</file>