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92404" w14:textId="44833606" w:rsidR="00175CC5" w:rsidRDefault="00175CC5" w:rsidP="00A0212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u w:val="single"/>
          <w:lang w:val="en-US"/>
        </w:rPr>
      </w:pPr>
      <w:r w:rsidRPr="00175CC5">
        <w:rPr>
          <w:rFonts w:asciiTheme="minorHAnsi" w:hAnsiTheme="minorHAnsi" w:cstheme="minorHAnsi"/>
          <w:b/>
          <w:bCs/>
          <w:color w:val="000000"/>
          <w:u w:val="single"/>
          <w:lang w:val="en-US"/>
        </w:rPr>
        <w:t>https://carmelcolege.sharepoint.com/sites/BFRAimingfortheA/Shared%20Documents/General/Recordings/Meeting%20in%20_General_-20210125_142030-Meeting%20Recording.mp4?web=1</w:t>
      </w:r>
    </w:p>
    <w:p w14:paraId="79A34BA4" w14:textId="3F7785E9" w:rsidR="00A02122" w:rsidRPr="00AC3026" w:rsidRDefault="00A02122" w:rsidP="00A0212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u w:val="single"/>
          <w:lang w:val="en-US"/>
        </w:rPr>
      </w:pPr>
      <w:r w:rsidRPr="00AC3026">
        <w:rPr>
          <w:rFonts w:asciiTheme="minorHAnsi" w:hAnsiTheme="minorHAnsi" w:cstheme="minorHAnsi"/>
          <w:b/>
          <w:bCs/>
          <w:color w:val="000000"/>
          <w:u w:val="single"/>
          <w:lang w:val="en-US"/>
        </w:rPr>
        <w:t>Exam questions:</w:t>
      </w:r>
    </w:p>
    <w:p w14:paraId="0899BCFB" w14:textId="77777777" w:rsidR="00A02122" w:rsidRPr="00AC3026" w:rsidRDefault="00A02122" w:rsidP="00A02122">
      <w:pPr>
        <w:rPr>
          <w:rFonts w:asciiTheme="minorHAnsi" w:hAnsiTheme="minorHAnsi" w:cstheme="minorHAnsi"/>
        </w:rPr>
      </w:pPr>
    </w:p>
    <w:p w14:paraId="0CF399F7" w14:textId="77777777" w:rsidR="00A02122" w:rsidRPr="00980D7F" w:rsidRDefault="00A02122" w:rsidP="00A02122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During translocation, organic substances are transported from sources to sinks. Give two ways in which these organic substances might be used in these sinks. </w:t>
      </w:r>
    </w:p>
    <w:p w14:paraId="663A71D7" w14:textId="77777777" w:rsidR="00A02122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  <w:color w:val="7030A0"/>
        </w:rPr>
      </w:pPr>
    </w:p>
    <w:p w14:paraId="0A43CA43" w14:textId="75DACEBF" w:rsidR="00A02122" w:rsidRPr="00AC3026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65B31AB8" w14:textId="77777777" w:rsidR="00A02122" w:rsidRDefault="00A02122" w:rsidP="00A02122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Give one piece of evidence that shows translocation occurs in phloem tissue. </w:t>
      </w:r>
    </w:p>
    <w:p w14:paraId="76D21E21" w14:textId="77777777" w:rsidR="00A02122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  <w:color w:val="7030A0"/>
        </w:rPr>
      </w:pPr>
    </w:p>
    <w:p w14:paraId="0904C4E2" w14:textId="20E11AE9" w:rsidR="00A02122" w:rsidRPr="00AC3026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1701CBE0" w14:textId="77777777" w:rsidR="00A02122" w:rsidRDefault="00A02122" w:rsidP="00A02122">
      <w:pPr>
        <w:pStyle w:val="NormalWeb"/>
        <w:ind w:left="720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3.1.  Most carbohydrate carried by phloem tissue is non-reducing sugar. Suggest one advantage of transporting non-reducing sugar, rather than reducing sugar. </w:t>
      </w:r>
    </w:p>
    <w:p w14:paraId="2BBD8697" w14:textId="77777777" w:rsidR="00A02122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  <w:color w:val="7030A0"/>
        </w:rPr>
      </w:pPr>
    </w:p>
    <w:p w14:paraId="09980887" w14:textId="7F599BDE" w:rsidR="00A02122" w:rsidRPr="00AC3026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288BD386" w14:textId="77777777" w:rsidR="00A02122" w:rsidRPr="00AC3026" w:rsidRDefault="00A02122" w:rsidP="00A02122">
      <w:pPr>
        <w:pStyle w:val="NormalWeb"/>
        <w:ind w:left="720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3.2.  Given a sample of sap from phloem tissue, describe how you would test for the presence of non-reducing sugar. </w:t>
      </w:r>
    </w:p>
    <w:p w14:paraId="0ADA9A2E" w14:textId="77777777" w:rsidR="00A02122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  <w:color w:val="7030A0"/>
        </w:rPr>
      </w:pPr>
    </w:p>
    <w:p w14:paraId="5BC6C5E0" w14:textId="700F025D" w:rsidR="00A02122" w:rsidRPr="00AC3026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[4 marks] </w:t>
      </w:r>
    </w:p>
    <w:p w14:paraId="73A20534" w14:textId="77777777" w:rsidR="00A02122" w:rsidRDefault="00A02122" w:rsidP="00A02122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Phloem tissue is found in close association with xylem tissue. Explain the importance of this close association. </w:t>
      </w:r>
    </w:p>
    <w:p w14:paraId="2D59469D" w14:textId="77777777" w:rsidR="00A02122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  <w:color w:val="7030A0"/>
        </w:rPr>
      </w:pPr>
    </w:p>
    <w:p w14:paraId="18FE54FC" w14:textId="77777777" w:rsidR="00A02122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  <w:color w:val="7030A0"/>
        </w:rPr>
      </w:pPr>
    </w:p>
    <w:p w14:paraId="268278C0" w14:textId="54F6BEB0" w:rsidR="00A02122" w:rsidRPr="00AC3026" w:rsidRDefault="00A02122" w:rsidP="00A02122">
      <w:pPr>
        <w:pStyle w:val="NormalWeb"/>
        <w:ind w:left="720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765F20A8" w14:textId="77777777" w:rsidR="00A02122" w:rsidRPr="00AC3026" w:rsidRDefault="00A02122" w:rsidP="00A02122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Sieve tube elements and companion cells are two types of cell found in phloem tissue. </w:t>
      </w:r>
    </w:p>
    <w:p w14:paraId="3A74D51A" w14:textId="77777777" w:rsidR="00A02122" w:rsidRDefault="00A02122" w:rsidP="00A02122">
      <w:pPr>
        <w:pStyle w:val="NormalWeb"/>
        <w:ind w:left="720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lastRenderedPageBreak/>
        <w:t>5.1. Give two ways in which the contents of sieve tube elements are different from those of companion cells</w:t>
      </w:r>
    </w:p>
    <w:p w14:paraId="542427D4" w14:textId="77777777" w:rsidR="00A02122" w:rsidRDefault="00A02122" w:rsidP="00A02122">
      <w:pPr>
        <w:pStyle w:val="NormalWeb"/>
        <w:jc w:val="right"/>
        <w:rPr>
          <w:rFonts w:asciiTheme="minorHAnsi" w:hAnsiTheme="minorHAnsi" w:cstheme="minorHAnsi"/>
          <w:color w:val="7030A0"/>
        </w:rPr>
      </w:pPr>
    </w:p>
    <w:p w14:paraId="75E1D2C2" w14:textId="77777777" w:rsidR="00A02122" w:rsidRDefault="00A02122" w:rsidP="00A02122">
      <w:pPr>
        <w:pStyle w:val="NormalWeb"/>
        <w:jc w:val="right"/>
        <w:rPr>
          <w:rFonts w:asciiTheme="minorHAnsi" w:hAnsiTheme="minorHAnsi" w:cstheme="minorHAnsi"/>
          <w:color w:val="7030A0"/>
        </w:rPr>
      </w:pPr>
    </w:p>
    <w:p w14:paraId="3794C475" w14:textId="0A18D64C" w:rsidR="00A02122" w:rsidRPr="00AC3026" w:rsidRDefault="00A02122" w:rsidP="00A02122">
      <w:pPr>
        <w:pStyle w:val="NormalWeb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61418F4C" w14:textId="77777777" w:rsidR="00A02122" w:rsidRDefault="00A02122" w:rsidP="00A02122">
      <w:pPr>
        <w:pStyle w:val="NormalWeb"/>
        <w:ind w:left="720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5.2. Explain the importance of plasmodesmata between the sieve tube elements and the companion cells. </w:t>
      </w:r>
    </w:p>
    <w:p w14:paraId="14158E96" w14:textId="77777777" w:rsidR="00A02122" w:rsidRDefault="00A02122" w:rsidP="00A02122">
      <w:pPr>
        <w:pStyle w:val="NormalWeb"/>
        <w:jc w:val="right"/>
        <w:rPr>
          <w:rFonts w:asciiTheme="minorHAnsi" w:hAnsiTheme="minorHAnsi" w:cstheme="minorHAnsi"/>
          <w:color w:val="7030A0"/>
        </w:rPr>
      </w:pPr>
    </w:p>
    <w:p w14:paraId="324E5FDB" w14:textId="619B0B83" w:rsidR="00A02122" w:rsidRPr="00AC3026" w:rsidRDefault="00A02122" w:rsidP="00A02122">
      <w:pPr>
        <w:pStyle w:val="NormalWeb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03C03346" w14:textId="77777777" w:rsidR="00A02122" w:rsidRPr="00AC3026" w:rsidRDefault="00A02122" w:rsidP="00A02122">
      <w:pPr>
        <w:pStyle w:val="NormalWeb"/>
        <w:ind w:left="720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5.3. Sieve plates are important in translocation. Explain why. </w:t>
      </w:r>
    </w:p>
    <w:p w14:paraId="1F10C67A" w14:textId="77777777" w:rsidR="00A02122" w:rsidRDefault="00A02122" w:rsidP="00A02122">
      <w:pPr>
        <w:pStyle w:val="NormalWeb"/>
        <w:jc w:val="right"/>
        <w:rPr>
          <w:rFonts w:asciiTheme="minorHAnsi" w:hAnsiTheme="minorHAnsi" w:cstheme="minorHAnsi"/>
          <w:color w:val="7030A0"/>
        </w:rPr>
      </w:pPr>
    </w:p>
    <w:p w14:paraId="69A030EB" w14:textId="04006AE0" w:rsidR="00A02122" w:rsidRPr="00AC3026" w:rsidRDefault="00A02122" w:rsidP="00A02122">
      <w:pPr>
        <w:pStyle w:val="NormalWeb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 xml:space="preserve">[2 marks] </w:t>
      </w:r>
    </w:p>
    <w:p w14:paraId="4181A8B3" w14:textId="77777777" w:rsidR="00A02122" w:rsidRPr="00980D7F" w:rsidRDefault="00A02122" w:rsidP="00A02122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t>Describe and explain how organic substances are transported in plants.</w:t>
      </w:r>
    </w:p>
    <w:p w14:paraId="5FED3323" w14:textId="77777777" w:rsidR="00A02122" w:rsidRDefault="00A02122" w:rsidP="00A02122">
      <w:pPr>
        <w:pStyle w:val="NormalWeb"/>
        <w:ind w:left="360"/>
        <w:jc w:val="right"/>
        <w:rPr>
          <w:rFonts w:asciiTheme="minorHAnsi" w:hAnsiTheme="minorHAnsi" w:cstheme="minorHAnsi"/>
          <w:color w:val="7030A0"/>
        </w:rPr>
      </w:pPr>
    </w:p>
    <w:p w14:paraId="222522D7" w14:textId="77777777" w:rsidR="00A02122" w:rsidRDefault="00A02122" w:rsidP="00A02122">
      <w:pPr>
        <w:pStyle w:val="NormalWeb"/>
        <w:ind w:left="360"/>
        <w:jc w:val="right"/>
        <w:rPr>
          <w:rFonts w:asciiTheme="minorHAnsi" w:hAnsiTheme="minorHAnsi" w:cstheme="minorHAnsi"/>
          <w:color w:val="7030A0"/>
        </w:rPr>
      </w:pPr>
    </w:p>
    <w:p w14:paraId="3E476367" w14:textId="77777777" w:rsidR="00A02122" w:rsidRDefault="00A02122" w:rsidP="00A02122">
      <w:pPr>
        <w:pStyle w:val="NormalWeb"/>
        <w:ind w:left="360"/>
        <w:jc w:val="right"/>
        <w:rPr>
          <w:rFonts w:asciiTheme="minorHAnsi" w:hAnsiTheme="minorHAnsi" w:cstheme="minorHAnsi"/>
          <w:color w:val="7030A0"/>
        </w:rPr>
      </w:pPr>
    </w:p>
    <w:p w14:paraId="1D9EFDED" w14:textId="77777777" w:rsidR="00A02122" w:rsidRDefault="00A02122" w:rsidP="00A02122">
      <w:pPr>
        <w:pStyle w:val="NormalWeb"/>
        <w:ind w:left="360"/>
        <w:jc w:val="right"/>
        <w:rPr>
          <w:rFonts w:asciiTheme="minorHAnsi" w:hAnsiTheme="minorHAnsi" w:cstheme="minorHAnsi"/>
          <w:color w:val="7030A0"/>
        </w:rPr>
      </w:pPr>
    </w:p>
    <w:p w14:paraId="0E64FFEA" w14:textId="77777777" w:rsidR="00A02122" w:rsidRDefault="00A02122" w:rsidP="00A02122">
      <w:pPr>
        <w:pStyle w:val="NormalWeb"/>
        <w:ind w:left="360"/>
        <w:jc w:val="right"/>
        <w:rPr>
          <w:rFonts w:asciiTheme="minorHAnsi" w:hAnsiTheme="minorHAnsi" w:cstheme="minorHAnsi"/>
          <w:color w:val="7030A0"/>
        </w:rPr>
      </w:pPr>
    </w:p>
    <w:p w14:paraId="5C5E6ABC" w14:textId="529DE4CE" w:rsidR="00A02122" w:rsidRPr="00AC3026" w:rsidRDefault="00A02122" w:rsidP="00A02122">
      <w:pPr>
        <w:pStyle w:val="NormalWeb"/>
        <w:ind w:left="360"/>
        <w:jc w:val="right"/>
        <w:rPr>
          <w:rFonts w:asciiTheme="minorHAnsi" w:hAnsiTheme="minorHAnsi" w:cstheme="minorHAnsi"/>
        </w:rPr>
      </w:pPr>
      <w:r w:rsidRPr="00AC3026">
        <w:rPr>
          <w:rFonts w:asciiTheme="minorHAnsi" w:hAnsiTheme="minorHAnsi" w:cstheme="minorHAnsi"/>
        </w:rPr>
        <w:br/>
        <w:t>[6 marks]</w:t>
      </w:r>
    </w:p>
    <w:p w14:paraId="60170811" w14:textId="77777777" w:rsidR="00E434DF" w:rsidRDefault="00175CC5"/>
    <w:sectPr w:rsidR="00E434DF" w:rsidSect="00D941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13867"/>
    <w:multiLevelType w:val="multilevel"/>
    <w:tmpl w:val="E1B44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C4F4A"/>
    <w:multiLevelType w:val="hybridMultilevel"/>
    <w:tmpl w:val="AC802626"/>
    <w:lvl w:ilvl="0" w:tplc="2710D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DC8A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F2AC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981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5A39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7ACA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10F1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4053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CED2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13751E"/>
    <w:multiLevelType w:val="hybridMultilevel"/>
    <w:tmpl w:val="AC802626"/>
    <w:lvl w:ilvl="0" w:tplc="B888C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06C2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88C3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94E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1A8B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363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0CB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18F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D4C7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D32CFF"/>
    <w:multiLevelType w:val="hybridMultilevel"/>
    <w:tmpl w:val="AC802626"/>
    <w:lvl w:ilvl="0" w:tplc="E0548A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5255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68CE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25B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5CFC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4E7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1EBA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08F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AAB4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94713E"/>
    <w:multiLevelType w:val="hybridMultilevel"/>
    <w:tmpl w:val="AC802626"/>
    <w:lvl w:ilvl="0" w:tplc="2A242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4AE6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200C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8E3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DC2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C4D9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0E82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AFD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52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1843D9"/>
    <w:multiLevelType w:val="hybridMultilevel"/>
    <w:tmpl w:val="AC802626"/>
    <w:lvl w:ilvl="0" w:tplc="4058D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9E83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D443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60A5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E0B3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E0FA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2262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D8F1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E77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6943D0"/>
    <w:multiLevelType w:val="multilevel"/>
    <w:tmpl w:val="AC8026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1B2EF4"/>
    <w:multiLevelType w:val="multilevel"/>
    <w:tmpl w:val="FCF6F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C30304"/>
    <w:multiLevelType w:val="hybridMultilevel"/>
    <w:tmpl w:val="AC802626"/>
    <w:lvl w:ilvl="0" w:tplc="B6B6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C01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5874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E52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A21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5C3D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CCD1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007F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E269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996278"/>
    <w:multiLevelType w:val="multilevel"/>
    <w:tmpl w:val="FCF6F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22"/>
    <w:rsid w:val="00175CC5"/>
    <w:rsid w:val="00685733"/>
    <w:rsid w:val="00A02122"/>
    <w:rsid w:val="00D941BF"/>
    <w:rsid w:val="00F8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CF09B8"/>
  <w15:chartTrackingRefBased/>
  <w15:docId w15:val="{CBAA10EE-F893-6B4B-8DDB-0675D2FB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12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1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Bethannie Freeman</dc:creator>
  <cp:keywords/>
  <dc:description/>
  <cp:lastModifiedBy>Bethannie Freeman</cp:lastModifiedBy>
  <cp:revision>2</cp:revision>
  <dcterms:created xsi:type="dcterms:W3CDTF">2021-01-25T13:56:00Z</dcterms:created>
  <dcterms:modified xsi:type="dcterms:W3CDTF">2021-01-31T16:25:00Z</dcterms:modified>
</cp:coreProperties>
</file>